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B6" w:rsidRPr="004F20B6" w:rsidRDefault="004F20B6" w:rsidP="004F20B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F20B6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о проведении открытого конкурса в электронной форме </w:t>
      </w:r>
    </w:p>
    <w:p w:rsidR="004F20B6" w:rsidRPr="004F20B6" w:rsidRDefault="004F20B6" w:rsidP="004F20B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F20B6">
        <w:rPr>
          <w:rFonts w:ascii="Tahoma" w:eastAsia="Times New Roman" w:hAnsi="Tahoma" w:cs="Tahoma"/>
          <w:sz w:val="21"/>
          <w:szCs w:val="21"/>
          <w:lang w:eastAsia="ru-RU"/>
        </w:rPr>
        <w:t>для закупки №0456100001219000001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4F20B6" w:rsidRPr="004F20B6" w:rsidTr="004F20B6">
        <w:tc>
          <w:tcPr>
            <w:tcW w:w="2000" w:type="pct"/>
            <w:vAlign w:val="center"/>
            <w:hideMark/>
          </w:tcPr>
          <w:p w:rsidR="004F20B6" w:rsidRPr="004F20B6" w:rsidRDefault="004F20B6" w:rsidP="004F2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F20B6" w:rsidRPr="004F20B6" w:rsidRDefault="004F20B6" w:rsidP="004F20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0456100001219000001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Услуги по проведению финансового аудита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Открытый конкурс в электронной форме для заключения договора на проведение аудита бухгалтерской (финансовой) отчетности (согласно ч. 4 ст. 5 Федерального закона от 30.12.2008г. № 307-ФЗ)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«Сбербанк-АСТ»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http://www.sberbank-ast.ru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Заказчик, осуществляющий закупку на проведение обязательного аудита </w:t>
            </w: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АКЦИОНЕРНОЕ ОБЩЕСТВО "ИЗДАТЕЛЬСКО-ПОЛИГРАФИЧЕСКИЙ КОМПЛЕКС "ЗВЕЗДА"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АКЦИОНЕРНОЕ ОБЩЕСТВО "ИЗДАТЕЛЬСКО-ПОЛИГРАФИЧЕСКИЙ КОМПЛЕКС "ЗВЕЗДА"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614070, Пермский край, Пермь </w:t>
            </w:r>
            <w:proofErr w:type="gramStart"/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ДРУЖБЫ, 34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614070, Пермский край, Пермь г, Дружбы </w:t>
            </w:r>
            <w:proofErr w:type="spellStart"/>
            <w:proofErr w:type="gramStart"/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34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Добрынин Сергей Германович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ipk@starperm.ru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7-342-2200110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7-342-2200127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14.05.2019 09:00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«Сбербанк-АСТ»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документов, которые подаются одновременно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первых частей заявок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15.05.2019 10:00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подачи окончательных предложений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17.05.2019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рассмотрения и оценки вторых частей </w:t>
            </w:r>
            <w:proofErr w:type="spellStart"/>
            <w:proofErr w:type="gramStart"/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частей</w:t>
            </w:r>
            <w:proofErr w:type="spellEnd"/>
            <w:proofErr w:type="gramEnd"/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заявок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20.05.2019 10:00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103000.00 Российский рубль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Собственные средства заказчика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191590606608859060100100010016920244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Пермский край, Пермь г, 614990,г</w:t>
            </w:r>
            <w:proofErr w:type="gramStart"/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.П</w:t>
            </w:r>
            <w:proofErr w:type="gramEnd"/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ермь, ул. Дружбы, дом 34, литер К, этаж 3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24.02.2020г. по 14.03.2020 г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0B6" w:rsidRPr="004F20B6" w:rsidTr="004F20B6">
        <w:tc>
          <w:tcPr>
            <w:tcW w:w="0" w:type="auto"/>
            <w:gridSpan w:val="2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4F20B6" w:rsidRPr="004F20B6" w:rsidTr="004F20B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7"/>
              <w:gridCol w:w="934"/>
              <w:gridCol w:w="1266"/>
              <w:gridCol w:w="1266"/>
              <w:gridCol w:w="1266"/>
              <w:gridCol w:w="855"/>
              <w:gridCol w:w="922"/>
              <w:gridCol w:w="855"/>
              <w:gridCol w:w="824"/>
            </w:tblGrid>
            <w:tr w:rsidR="004F20B6" w:rsidRPr="004F20B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F20B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F20B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F20B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F20B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F20B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F20B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F20B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 позиции</w:t>
                  </w:r>
                </w:p>
              </w:tc>
            </w:tr>
            <w:tr w:rsidR="004F20B6" w:rsidRPr="004F20B6">
              <w:tc>
                <w:tcPr>
                  <w:tcW w:w="0" w:type="auto"/>
                  <w:vMerge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F20B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F20B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4F20B6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F20B6" w:rsidRPr="004F20B6">
              <w:tc>
                <w:tcPr>
                  <w:tcW w:w="0" w:type="auto"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20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Услуги по проведению финансового аудита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20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69.20.10.000-00000001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20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20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20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103000.00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F20B6" w:rsidRPr="004F20B6" w:rsidRDefault="004F20B6" w:rsidP="004F20B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4F20B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103000.00</w:t>
                  </w:r>
                </w:p>
              </w:tc>
            </w:tr>
          </w:tbl>
          <w:p w:rsidR="004F20B6" w:rsidRPr="004F20B6" w:rsidRDefault="004F20B6" w:rsidP="004F20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F20B6" w:rsidRPr="004F20B6" w:rsidTr="004F20B6">
        <w:tc>
          <w:tcPr>
            <w:tcW w:w="0" w:type="auto"/>
            <w:gridSpan w:val="2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103000.00 Российский рубль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5150.00 Российский рубль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Исполнение контракта может обеспечиваться предоставлением банковской гарантии, выданной банком, или внесением денежных средств на указанные заказчиком реквизиты, (счет, на котором в соответствии с законодательством Российской Федерации учитываются операции со средствами, поступающими заказчику). Банковское сопровождение не требуется.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40702810802700000004</w:t>
            </w:r>
          </w:p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042282881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4F20B6" w:rsidRPr="004F20B6" w:rsidTr="004F20B6">
        <w:tc>
          <w:tcPr>
            <w:tcW w:w="0" w:type="auto"/>
            <w:gridSpan w:val="2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4F20B6" w:rsidRPr="004F20B6" w:rsidTr="004F20B6">
        <w:tc>
          <w:tcPr>
            <w:tcW w:w="0" w:type="auto"/>
            <w:gridSpan w:val="2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4F20B6" w:rsidRPr="004F20B6" w:rsidTr="004F20B6">
        <w:tc>
          <w:tcPr>
            <w:tcW w:w="0" w:type="auto"/>
            <w:gridSpan w:val="2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КОНКУРСНАЯ ДОКУМЕНТЦИЯ Звезда</w:t>
            </w:r>
          </w:p>
        </w:tc>
      </w:tr>
      <w:tr w:rsidR="004F20B6" w:rsidRPr="004F20B6" w:rsidTr="004F20B6"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4F20B6" w:rsidRPr="004F20B6" w:rsidRDefault="004F20B6" w:rsidP="004F20B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F20B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15.04.2019 15:47</w:t>
            </w:r>
          </w:p>
        </w:tc>
      </w:tr>
    </w:tbl>
    <w:p w:rsidR="00E24ABC" w:rsidRDefault="004F20B6">
      <w:bookmarkStart w:id="0" w:name="_GoBack"/>
      <w:bookmarkEnd w:id="0"/>
    </w:p>
    <w:sectPr w:rsidR="00E2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B6"/>
    <w:rsid w:val="004F20B6"/>
    <w:rsid w:val="009C2E43"/>
    <w:rsid w:val="00C1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6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4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F555-3452-4286-8B43-DB9AF07B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Жбанова Т.В.</dc:creator>
  <cp:lastModifiedBy>Жбанова Т.В.</cp:lastModifiedBy>
  <cp:revision>1</cp:revision>
  <cp:lastPrinted>2019-04-15T10:51:00Z</cp:lastPrinted>
  <dcterms:created xsi:type="dcterms:W3CDTF">2019-04-15T10:51:00Z</dcterms:created>
  <dcterms:modified xsi:type="dcterms:W3CDTF">2019-04-15T10:53:00Z</dcterms:modified>
</cp:coreProperties>
</file>