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C4" w:rsidRPr="003633C4" w:rsidRDefault="003633C4" w:rsidP="003633C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633C4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открытого конкурса в электронной форме </w:t>
      </w:r>
    </w:p>
    <w:p w:rsidR="003633C4" w:rsidRPr="003633C4" w:rsidRDefault="003633C4" w:rsidP="003633C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633C4">
        <w:rPr>
          <w:rFonts w:ascii="Tahoma" w:eastAsia="Times New Roman" w:hAnsi="Tahoma" w:cs="Tahoma"/>
          <w:sz w:val="21"/>
          <w:szCs w:val="21"/>
          <w:lang w:eastAsia="ru-RU"/>
        </w:rPr>
        <w:t>для закупки №0456100001220000001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633C4" w:rsidRPr="003633C4" w:rsidTr="003633C4">
        <w:tc>
          <w:tcPr>
            <w:tcW w:w="2000" w:type="pct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0456100001220000001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проведению финансового аудита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 в электронной форме для заключения договора на проведение аудита бухгалтерской (финансовой) отчетности (согласно ч. 4 ст. 5 Федерального закона от 30.12.2008г. № 307-ФЗ)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«Сбербанк-АСТ»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Заказчик, осуществляющий закупку на проведение обязательного аудита </w:t>
            </w: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АКЦИОНЕРНОЕ ОБЩЕСТВО "ИЗДАТЕЛЬСКО-ПОЛИГРАФИЧЕСКИЙ КОМПЛЕКС "ЗВЕЗДА"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АКЦИОНЕРНОЕ ОБЩЕСТВО "ИЗДАТЕЛЬСКО-ПОЛИГРАФИЧЕСКИЙ КОМПЛЕКС "ЗВЕЗДА"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614070, Пермский край, Пермь </w:t>
            </w:r>
            <w:proofErr w:type="gramStart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ДРУЖБЫ, 34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614070, Пермский край, Пермь г, Дружбы </w:t>
            </w:r>
            <w:proofErr w:type="spellStart"/>
            <w:proofErr w:type="gramStart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34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Добрынин Сергей Германович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ipk@starperm.ru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7-342-2200110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7-342-2200127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05.03.2020 09:00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«Сбербанк-АСТ»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документов, которые подаются одновременно</w:t>
            </w:r>
            <w:proofErr w:type="gramStart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первых частей заявок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05.03.2020 10:00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подачи окончательных предложений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10.03.2020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рассмотрения и оценки вторых частей </w:t>
            </w:r>
            <w:proofErr w:type="spellStart"/>
            <w:proofErr w:type="gramStart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частей</w:t>
            </w:r>
            <w:proofErr w:type="spellEnd"/>
            <w:proofErr w:type="gramEnd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заявок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10.03.2020 10:00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323000.00 Российский рубль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1921"/>
              <w:gridCol w:w="1921"/>
              <w:gridCol w:w="1921"/>
              <w:gridCol w:w="2889"/>
            </w:tblGrid>
            <w:tr w:rsidR="003633C4" w:rsidRPr="003633C4">
              <w:tc>
                <w:tcPr>
                  <w:tcW w:w="0" w:type="auto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633C4" w:rsidRPr="003633C4">
              <w:tc>
                <w:tcPr>
                  <w:tcW w:w="0" w:type="auto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102500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107500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</w:tbl>
          <w:p w:rsidR="003633C4" w:rsidRPr="003633C4" w:rsidRDefault="003633C4" w:rsidP="003633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Собственные финансовые средства заказчика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201590606608859060100100160166920244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Пермский край, Пермь, ул. Дружбы. д.34, литер</w:t>
            </w:r>
            <w:proofErr w:type="gramStart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</w:t>
            </w:r>
            <w:proofErr w:type="gramEnd"/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оказания услуг, включая выдачу отчета и аудиторского заключения: услуги оказываются тремя этапами: за 2020 год дата начала оказания услуг - 24.02.2021 года дата окончания оказания услуг - 12.03.2021 года за 2021 год дата начала оказания услуг - 22.02.2022 года дата окончания оказания услуг - 11.03.2022 года за 2022 год дата начала оказания услуг - 22.02.2023 года дата окончания оказания услуг - 13.03.2023 года</w:t>
            </w:r>
            <w:proofErr w:type="gramEnd"/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gridSpan w:val="2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</w:t>
            </w:r>
            <w:proofErr w:type="gramEnd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не превышающем максимального значения цены контракта, указанного в извещении об осуществлении закупки и документации о закупке.</w:t>
            </w:r>
          </w:p>
        </w:tc>
      </w:tr>
      <w:tr w:rsidR="003633C4" w:rsidRPr="003633C4" w:rsidTr="003633C4">
        <w:tc>
          <w:tcPr>
            <w:tcW w:w="0" w:type="auto"/>
            <w:gridSpan w:val="2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3633C4" w:rsidRPr="003633C4" w:rsidTr="003633C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5"/>
              <w:gridCol w:w="884"/>
              <w:gridCol w:w="1273"/>
              <w:gridCol w:w="1273"/>
              <w:gridCol w:w="1273"/>
              <w:gridCol w:w="860"/>
              <w:gridCol w:w="928"/>
              <w:gridCol w:w="860"/>
              <w:gridCol w:w="829"/>
            </w:tblGrid>
            <w:tr w:rsidR="003633C4" w:rsidRPr="003633C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 позиции</w:t>
                  </w:r>
                </w:p>
              </w:tc>
            </w:tr>
            <w:tr w:rsidR="003633C4" w:rsidRPr="003633C4">
              <w:tc>
                <w:tcPr>
                  <w:tcW w:w="0" w:type="auto"/>
                  <w:vMerge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633C4" w:rsidRPr="003633C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Услуги по проведению финансового аудита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69.20.10.000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323000.00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323000.00</w:t>
                  </w:r>
                </w:p>
              </w:tc>
            </w:tr>
            <w:tr w:rsidR="003633C4" w:rsidRPr="003633C4">
              <w:tc>
                <w:tcPr>
                  <w:tcW w:w="0" w:type="auto"/>
                  <w:vMerge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3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в 3 этапа в соответствии со сроками проведения в полном соответствии с Техническим заданием и действующим законодательством Российской Федерации, в соответствии с установленными стандартами аудиторской деятельности.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33C4" w:rsidRPr="003633C4" w:rsidRDefault="003633C4" w:rsidP="003633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633C4" w:rsidRPr="003633C4" w:rsidRDefault="003633C4" w:rsidP="003633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gridSpan w:val="2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сумма цен товара, работы, услуги: 323000.00 Российский рубль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 к требованию отсутствует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16150.00 Российский рубль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Исполнение контракта может обеспечиваться предоставлением банковской гарантии, выданной банком, или внесением денежных средств на указанные заказчиком реквизиты, (счет, на котором в соответствии с законодательством Российской Федерации учитываются операции со средствами, поступающими заказчику). Банковское сопровождение не требуется. Получатель: АО «ИПК Звезда» ИНН 5906066088 КПП 590601001 </w:t>
            </w:r>
            <w:proofErr w:type="gramStart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/с 40502810102700000001 в Приволжском филиале ПАО Банка «ФК Открытие» г. Нижний Новгород к/с 30101810300000000881 БИК 042282881.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40702810802700000004</w:t>
            </w:r>
          </w:p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042282881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633C4" w:rsidRPr="003633C4" w:rsidTr="003633C4">
        <w:tc>
          <w:tcPr>
            <w:tcW w:w="0" w:type="auto"/>
            <w:gridSpan w:val="2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633C4" w:rsidRPr="003633C4" w:rsidTr="003633C4">
        <w:tc>
          <w:tcPr>
            <w:tcW w:w="0" w:type="auto"/>
            <w:gridSpan w:val="2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633C4" w:rsidRPr="003633C4" w:rsidTr="003633C4"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633C4" w:rsidRPr="003633C4" w:rsidRDefault="003633C4" w:rsidP="003633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3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Документы не прикреплены</w:t>
            </w:r>
          </w:p>
        </w:tc>
      </w:tr>
    </w:tbl>
    <w:p w:rsidR="00E24ABC" w:rsidRDefault="003633C4">
      <w:bookmarkStart w:id="0" w:name="_GoBack"/>
      <w:bookmarkEnd w:id="0"/>
    </w:p>
    <w:sectPr w:rsidR="00E2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C4"/>
    <w:rsid w:val="003633C4"/>
    <w:rsid w:val="009C2E43"/>
    <w:rsid w:val="00C1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754">
          <w:marLeft w:val="0"/>
          <w:marRight w:val="0"/>
          <w:marTop w:val="13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7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Жбанова Т.В.</dc:creator>
  <cp:lastModifiedBy>Жбанова Т.В.</cp:lastModifiedBy>
  <cp:revision>1</cp:revision>
  <dcterms:created xsi:type="dcterms:W3CDTF">2020-02-05T08:40:00Z</dcterms:created>
  <dcterms:modified xsi:type="dcterms:W3CDTF">2020-02-05T08:40:00Z</dcterms:modified>
</cp:coreProperties>
</file>