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5C" w:rsidRDefault="00831F4B">
      <w:pPr>
        <w:pStyle w:val="3"/>
        <w:keepNext w:val="0"/>
        <w:widowControl w:val="0"/>
        <w:tabs>
          <w:tab w:val="left" w:pos="4140"/>
          <w:tab w:val="left" w:pos="7117"/>
        </w:tabs>
        <w:ind w:left="4140"/>
        <w:jc w:val="left"/>
        <w:rPr>
          <w:sz w:val="24"/>
          <w:szCs w:val="24"/>
          <w:u w:val="none"/>
        </w:rPr>
      </w:pPr>
      <w:r>
        <w:rPr>
          <w:b w:val="0"/>
          <w:noProof/>
          <w:lang w:eastAsia="ru-RU"/>
        </w:rPr>
        <w:drawing>
          <wp:anchor distT="0" distB="0" distL="114300" distR="114300" simplePos="0" relativeHeight="251658240" behindDoc="0" locked="0" layoutInCell="1" allowOverlap="1" wp14:anchorId="70E20E74" wp14:editId="2B515F65">
            <wp:simplePos x="0" y="0"/>
            <wp:positionH relativeFrom="column">
              <wp:posOffset>-161893</wp:posOffset>
            </wp:positionH>
            <wp:positionV relativeFrom="paragraph">
              <wp:posOffset>49530</wp:posOffset>
            </wp:positionV>
            <wp:extent cx="2095500" cy="1669936"/>
            <wp:effectExtent l="0" t="0" r="0"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ие Власов.jpg"/>
                    <pic:cNvPicPr/>
                  </pic:nvPicPr>
                  <pic:blipFill>
                    <a:blip r:embed="rId8">
                      <a:extLst>
                        <a:ext uri="{28A0092B-C50C-407E-A947-70E740481C1C}">
                          <a14:useLocalDpi xmlns:a14="http://schemas.microsoft.com/office/drawing/2010/main" val="0"/>
                        </a:ext>
                      </a:extLst>
                    </a:blip>
                    <a:stretch>
                      <a:fillRect/>
                    </a:stretch>
                  </pic:blipFill>
                  <pic:spPr>
                    <a:xfrm>
                      <a:off x="0" y="0"/>
                      <a:ext cx="2095500" cy="1669936"/>
                    </a:xfrm>
                    <a:prstGeom prst="rect">
                      <a:avLst/>
                    </a:prstGeom>
                  </pic:spPr>
                </pic:pic>
              </a:graphicData>
            </a:graphic>
            <wp14:sizeRelH relativeFrom="page">
              <wp14:pctWidth>0</wp14:pctWidth>
            </wp14:sizeRelH>
            <wp14:sizeRelV relativeFrom="page">
              <wp14:pctHeight>0</wp14:pctHeight>
            </wp14:sizeRelV>
          </wp:anchor>
        </w:drawing>
      </w:r>
    </w:p>
    <w:p w:rsidR="00DB50C0" w:rsidRPr="00DB50C0" w:rsidRDefault="00D4452E" w:rsidP="00D4452E">
      <w:pPr>
        <w:widowControl w:val="0"/>
        <w:jc w:val="right"/>
        <w:rPr>
          <w:b/>
          <w:noProof/>
          <w:lang w:eastAsia="ru-RU"/>
        </w:rPr>
      </w:pPr>
      <w:r>
        <w:rPr>
          <w:b/>
          <w:noProof/>
          <w:lang w:eastAsia="ru-RU"/>
        </w:rPr>
        <w:drawing>
          <wp:inline distT="0" distB="0" distL="0" distR="0" wp14:anchorId="639881D7" wp14:editId="6CBA0AD1">
            <wp:extent cx="2981325" cy="1728981"/>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ие директо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3663" cy="1730337"/>
                    </a:xfrm>
                    <a:prstGeom prst="rect">
                      <a:avLst/>
                    </a:prstGeom>
                  </pic:spPr>
                </pic:pic>
              </a:graphicData>
            </a:graphic>
          </wp:inline>
        </w:drawing>
      </w: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831F4B" w:rsidRDefault="00831F4B" w:rsidP="00DB50C0">
      <w:pPr>
        <w:widowControl w:val="0"/>
        <w:jc w:val="center"/>
        <w:rPr>
          <w:b/>
          <w:noProof/>
          <w:lang w:eastAsia="ru-RU"/>
        </w:rPr>
      </w:pPr>
    </w:p>
    <w:p w:rsidR="00831F4B" w:rsidRDefault="00831F4B" w:rsidP="00DB50C0">
      <w:pPr>
        <w:widowControl w:val="0"/>
        <w:jc w:val="center"/>
        <w:rPr>
          <w:b/>
          <w:noProof/>
          <w:lang w:eastAsia="ru-RU"/>
        </w:rPr>
      </w:pPr>
    </w:p>
    <w:p w:rsidR="00831F4B" w:rsidRPr="00DB50C0" w:rsidRDefault="00831F4B"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r w:rsidRPr="00DB50C0">
        <w:rPr>
          <w:b/>
          <w:noProof/>
          <w:lang w:eastAsia="ru-RU"/>
        </w:rPr>
        <w:t>КОНКУРСНАЯ ДОКУМЕНТАЦИЯ</w:t>
      </w: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r w:rsidRPr="00DB50C0">
        <w:rPr>
          <w:b/>
          <w:noProof/>
          <w:lang w:eastAsia="ru-RU"/>
        </w:rPr>
        <w:t>ОТКРЫТЫЙ КОНКУРС</w:t>
      </w: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r w:rsidRPr="00DB50C0">
        <w:rPr>
          <w:b/>
          <w:noProof/>
          <w:lang w:eastAsia="ru-RU"/>
        </w:rPr>
        <w:t>по отбору аудитора для осуществления обязательного</w:t>
      </w:r>
    </w:p>
    <w:p w:rsidR="00DB50C0" w:rsidRPr="00DB50C0" w:rsidRDefault="00DB50C0" w:rsidP="00DB50C0">
      <w:pPr>
        <w:widowControl w:val="0"/>
        <w:jc w:val="center"/>
        <w:rPr>
          <w:b/>
          <w:noProof/>
          <w:lang w:eastAsia="ru-RU"/>
        </w:rPr>
      </w:pPr>
      <w:r w:rsidRPr="00DB50C0">
        <w:rPr>
          <w:b/>
          <w:noProof/>
          <w:lang w:eastAsia="ru-RU"/>
        </w:rPr>
        <w:t xml:space="preserve">ежегодного аудита </w:t>
      </w:r>
    </w:p>
    <w:p w:rsidR="00DB50C0" w:rsidRPr="00DB50C0" w:rsidRDefault="00DB50C0" w:rsidP="00DB50C0">
      <w:pPr>
        <w:widowControl w:val="0"/>
        <w:jc w:val="center"/>
        <w:rPr>
          <w:b/>
          <w:noProof/>
          <w:lang w:eastAsia="ru-RU"/>
        </w:rPr>
      </w:pPr>
      <w:r w:rsidRPr="00DB50C0">
        <w:rPr>
          <w:b/>
          <w:noProof/>
          <w:lang w:eastAsia="ru-RU"/>
        </w:rPr>
        <w:t xml:space="preserve">Открытого акционерного общества «Издательско-полиграфический комплекс «Звезда» </w:t>
      </w:r>
    </w:p>
    <w:p w:rsidR="00DB50C0" w:rsidRPr="00DB50C0" w:rsidRDefault="00DB50C0" w:rsidP="00DB50C0">
      <w:pPr>
        <w:widowControl w:val="0"/>
        <w:jc w:val="center"/>
        <w:rPr>
          <w:b/>
          <w:noProof/>
          <w:lang w:eastAsia="ru-RU"/>
        </w:rPr>
      </w:pPr>
      <w:r>
        <w:rPr>
          <w:b/>
          <w:noProof/>
          <w:lang w:eastAsia="ru-RU"/>
        </w:rPr>
        <w:t>за 2018</w:t>
      </w:r>
      <w:r w:rsidRPr="00DB50C0">
        <w:rPr>
          <w:b/>
          <w:noProof/>
          <w:lang w:eastAsia="ru-RU"/>
        </w:rPr>
        <w:t xml:space="preserve"> год</w:t>
      </w: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DB50C0" w:rsidRPr="00DB50C0" w:rsidRDefault="00DB50C0" w:rsidP="00DB50C0">
      <w:pPr>
        <w:widowControl w:val="0"/>
        <w:jc w:val="center"/>
        <w:rPr>
          <w:b/>
          <w:noProof/>
          <w:lang w:eastAsia="ru-RU"/>
        </w:rPr>
      </w:pPr>
    </w:p>
    <w:p w:rsidR="008558FF" w:rsidRDefault="008558FF">
      <w:pPr>
        <w:widowControl w:val="0"/>
        <w:jc w:val="center"/>
        <w:rPr>
          <w:b/>
        </w:rPr>
      </w:pPr>
    </w:p>
    <w:p w:rsidR="008558FF" w:rsidRDefault="008558FF">
      <w:pPr>
        <w:widowControl w:val="0"/>
        <w:jc w:val="center"/>
        <w:rPr>
          <w:b/>
        </w:rPr>
      </w:pPr>
    </w:p>
    <w:p w:rsidR="00DB50C0" w:rsidRDefault="00DB50C0">
      <w:pPr>
        <w:widowControl w:val="0"/>
        <w:jc w:val="center"/>
        <w:rPr>
          <w:b/>
        </w:rPr>
      </w:pPr>
    </w:p>
    <w:p w:rsidR="00DB50C0" w:rsidRDefault="00DB50C0" w:rsidP="00DB50C0">
      <w:pPr>
        <w:widowControl w:val="0"/>
        <w:jc w:val="center"/>
        <w:rPr>
          <w:b/>
        </w:rPr>
      </w:pPr>
      <w:r>
        <w:rPr>
          <w:b/>
          <w:noProof/>
          <w:lang w:eastAsia="ru-RU"/>
        </w:rPr>
        <w:t>г.Пермь, 2018</w:t>
      </w:r>
      <w:r w:rsidRPr="00DB50C0">
        <w:rPr>
          <w:b/>
          <w:noProof/>
          <w:lang w:eastAsia="ru-RU"/>
        </w:rPr>
        <w:t xml:space="preserve"> год</w:t>
      </w:r>
    </w:p>
    <w:p w:rsidR="00DB50C0" w:rsidRDefault="00DB50C0">
      <w:pPr>
        <w:widowControl w:val="0"/>
        <w:jc w:val="center"/>
        <w:rPr>
          <w:b/>
        </w:rPr>
      </w:pPr>
    </w:p>
    <w:p w:rsidR="00DB50C0" w:rsidRDefault="00DB50C0">
      <w:pPr>
        <w:widowControl w:val="0"/>
        <w:jc w:val="center"/>
        <w:rPr>
          <w:b/>
        </w:rPr>
      </w:pPr>
    </w:p>
    <w:p w:rsidR="00D4452E" w:rsidRDefault="00D4452E">
      <w:pPr>
        <w:widowControl w:val="0"/>
        <w:jc w:val="center"/>
        <w:rPr>
          <w:b/>
        </w:rPr>
      </w:pPr>
    </w:p>
    <w:p w:rsidR="00D4452E" w:rsidRDefault="00D4452E">
      <w:pPr>
        <w:widowControl w:val="0"/>
        <w:jc w:val="center"/>
        <w:rPr>
          <w:b/>
        </w:rPr>
      </w:pPr>
    </w:p>
    <w:p w:rsidR="00DB50C0" w:rsidRDefault="00DB50C0">
      <w:pPr>
        <w:widowControl w:val="0"/>
        <w:jc w:val="center"/>
        <w:rPr>
          <w:b/>
        </w:rPr>
      </w:pPr>
    </w:p>
    <w:p w:rsidR="006F595C" w:rsidRDefault="00F1483F">
      <w:pPr>
        <w:widowControl w:val="0"/>
        <w:jc w:val="center"/>
        <w:rPr>
          <w:b/>
        </w:rPr>
      </w:pPr>
      <w:r>
        <w:rPr>
          <w:b/>
        </w:rPr>
        <w:t>1.Общие положения</w:t>
      </w:r>
    </w:p>
    <w:p w:rsidR="006F595C" w:rsidRDefault="006817E3">
      <w:pPr>
        <w:ind w:firstLine="705"/>
        <w:jc w:val="both"/>
      </w:pPr>
      <w:r>
        <w:rPr>
          <w:b/>
        </w:rPr>
        <w:t>Способ закупки</w:t>
      </w:r>
      <w:r w:rsidR="006F595C">
        <w:rPr>
          <w:b/>
        </w:rPr>
        <w:t xml:space="preserve">: </w:t>
      </w:r>
      <w:r w:rsidR="006F595C">
        <w:t>открытый конкурс</w:t>
      </w:r>
      <w:r w:rsidR="004F5837">
        <w:t xml:space="preserve"> – способ определения исполнителя (подрядчика), при котором победителем признается участник закупки, предложивший лучшие условия исполнения договора</w:t>
      </w:r>
      <w:r w:rsidR="00E736C8">
        <w:t xml:space="preserve"> с учетом требований настоящей конкурсной документации</w:t>
      </w:r>
      <w:r w:rsidR="004F5837">
        <w:t>.</w:t>
      </w:r>
    </w:p>
    <w:p w:rsidR="006F595C" w:rsidRDefault="006F595C">
      <w:pPr>
        <w:ind w:firstLine="705"/>
        <w:jc w:val="both"/>
        <w:rPr>
          <w:b/>
        </w:rPr>
      </w:pPr>
    </w:p>
    <w:p w:rsidR="006F595C" w:rsidRDefault="006F595C">
      <w:pPr>
        <w:ind w:firstLine="705"/>
        <w:jc w:val="both"/>
        <w:rPr>
          <w:rFonts w:eastAsia="Lucida Sans Unicode" w:cs="Tahoma"/>
          <w:b/>
          <w:bCs/>
        </w:rPr>
      </w:pPr>
      <w:r>
        <w:rPr>
          <w:b/>
        </w:rPr>
        <w:t>Заказчик:</w:t>
      </w:r>
      <w:r>
        <w:t xml:space="preserve"> </w:t>
      </w:r>
      <w:r>
        <w:rPr>
          <w:rFonts w:eastAsia="Lucida Sans Unicode" w:cs="Tahoma"/>
          <w:b/>
          <w:bCs/>
        </w:rPr>
        <w:t>Открытое акционерное общество «Издательско-полиграфический комплекс «Звезда» (доля Российской Федерации в уставном капитале акционе</w:t>
      </w:r>
      <w:r w:rsidR="00066B54">
        <w:rPr>
          <w:rFonts w:eastAsia="Lucida Sans Unicode" w:cs="Tahoma"/>
          <w:b/>
          <w:bCs/>
        </w:rPr>
        <w:t>рного общества составляет 100%)</w:t>
      </w:r>
      <w:r>
        <w:rPr>
          <w:rFonts w:eastAsia="Lucida Sans Unicode" w:cs="Tahoma"/>
          <w:b/>
          <w:bCs/>
        </w:rPr>
        <w:t xml:space="preserve"> </w:t>
      </w:r>
    </w:p>
    <w:p w:rsidR="006F595C" w:rsidRDefault="006F595C">
      <w:pPr>
        <w:ind w:firstLine="705"/>
        <w:jc w:val="both"/>
      </w:pPr>
      <w:r>
        <w:rPr>
          <w:rFonts w:eastAsia="Lucida Sans Unicode" w:cs="Tahoma"/>
        </w:rPr>
        <w:t xml:space="preserve">местонахождение: </w:t>
      </w:r>
      <w:r>
        <w:t>614990, г.</w:t>
      </w:r>
      <w:r w:rsidR="006817E3">
        <w:t xml:space="preserve"> </w:t>
      </w:r>
      <w:r>
        <w:t xml:space="preserve">Пермь, ул. Дружбы, 34, </w:t>
      </w:r>
    </w:p>
    <w:p w:rsidR="006F595C" w:rsidRDefault="006F595C">
      <w:pPr>
        <w:ind w:firstLine="705"/>
        <w:jc w:val="both"/>
      </w:pPr>
      <w:r>
        <w:t xml:space="preserve">тел./факс (342) 220-01-10, 220-01-27  </w:t>
      </w:r>
    </w:p>
    <w:p w:rsidR="006F595C" w:rsidRDefault="00E736C8">
      <w:pPr>
        <w:ind w:firstLine="705"/>
        <w:jc w:val="both"/>
      </w:pPr>
      <w:r>
        <w:t>к</w:t>
      </w:r>
      <w:r w:rsidR="006F595C">
        <w:t xml:space="preserve">онтактные лица: </w:t>
      </w:r>
    </w:p>
    <w:p w:rsidR="006F595C" w:rsidRDefault="006F595C">
      <w:pPr>
        <w:ind w:firstLine="705"/>
        <w:jc w:val="both"/>
      </w:pPr>
      <w:r>
        <w:t>Главный бухгалтер – Вахрушева Елена Ивановна, тел.(342) 220-01-05</w:t>
      </w:r>
    </w:p>
    <w:p w:rsidR="006F595C" w:rsidRDefault="006F595C">
      <w:pPr>
        <w:ind w:firstLine="705"/>
        <w:jc w:val="both"/>
      </w:pPr>
    </w:p>
    <w:p w:rsidR="006F595C" w:rsidRDefault="006F595C">
      <w:pPr>
        <w:ind w:firstLine="705"/>
        <w:jc w:val="both"/>
        <w:rPr>
          <w:b/>
        </w:rPr>
      </w:pPr>
      <w:r>
        <w:rPr>
          <w:b/>
        </w:rPr>
        <w:t xml:space="preserve">Предмет </w:t>
      </w:r>
      <w:r w:rsidR="006817E3">
        <w:rPr>
          <w:b/>
        </w:rPr>
        <w:t xml:space="preserve">открытого </w:t>
      </w:r>
      <w:r w:rsidR="00A830E5">
        <w:rPr>
          <w:b/>
        </w:rPr>
        <w:t>конкурса</w:t>
      </w:r>
      <w:r>
        <w:rPr>
          <w:b/>
        </w:rPr>
        <w:t xml:space="preserve">: </w:t>
      </w:r>
    </w:p>
    <w:p w:rsidR="006F595C" w:rsidRDefault="00A830E5">
      <w:pPr>
        <w:ind w:firstLine="705"/>
        <w:jc w:val="both"/>
      </w:pPr>
      <w:proofErr w:type="gramStart"/>
      <w:r>
        <w:t>Отбор аудиторской организации для п</w:t>
      </w:r>
      <w:r w:rsidR="006F595C">
        <w:t>роведени</w:t>
      </w:r>
      <w:r>
        <w:t>я</w:t>
      </w:r>
      <w:r w:rsidR="006F595C">
        <w:t xml:space="preserve"> ежегодного обязательного аудита</w:t>
      </w:r>
      <w:r>
        <w:t xml:space="preserve"> бухгалтерской (финансовой) отчетности</w:t>
      </w:r>
      <w:r w:rsidR="006F595C">
        <w:rPr>
          <w:b/>
        </w:rPr>
        <w:t xml:space="preserve">  </w:t>
      </w:r>
      <w:r w:rsidR="006F595C">
        <w:t xml:space="preserve">ОАО «ИПК «Звезда» </w:t>
      </w:r>
      <w:r>
        <w:t xml:space="preserve">за </w:t>
      </w:r>
      <w:r w:rsidRPr="003B4612">
        <w:t>201</w:t>
      </w:r>
      <w:r w:rsidR="00C33033" w:rsidRPr="003B4612">
        <w:t>8</w:t>
      </w:r>
      <w:r>
        <w:t xml:space="preserve"> год </w:t>
      </w:r>
      <w:r w:rsidR="006F595C">
        <w:t>в соответствии с законодательством РФ</w:t>
      </w:r>
      <w:r w:rsidR="00803010">
        <w:t xml:space="preserve"> (ФЗ «Об аудиторской деятельности» от 30.12.2008 № 307-ФЗ)</w:t>
      </w:r>
      <w:r w:rsidR="006F595C">
        <w:t xml:space="preserve">, с выдачей Аудиторского заключения и Письменной информации </w:t>
      </w:r>
      <w:r w:rsidR="00E45916">
        <w:t xml:space="preserve">(на бумажном носителе в трех экземплярах и </w:t>
      </w:r>
      <w:r w:rsidR="004762A8">
        <w:t xml:space="preserve">на электронном носителе) </w:t>
      </w:r>
      <w:r w:rsidR="006F595C">
        <w:t>руководству экономического субъекта за проверенный период, цель проверки – выражение мнения о достоверности бухгалтерской отчетности</w:t>
      </w:r>
      <w:proofErr w:type="gramEnd"/>
      <w:r w:rsidR="006F595C">
        <w:t xml:space="preserve"> и </w:t>
      </w:r>
      <w:proofErr w:type="gramStart"/>
      <w:r w:rsidR="006F595C">
        <w:t>порядке</w:t>
      </w:r>
      <w:proofErr w:type="gramEnd"/>
      <w:r w:rsidR="006F595C">
        <w:t xml:space="preserve"> ведения бухгалтерского учета.</w:t>
      </w:r>
      <w:r>
        <w:t xml:space="preserve"> </w:t>
      </w:r>
    </w:p>
    <w:p w:rsidR="00F1483F" w:rsidRDefault="00A830E5" w:rsidP="00085DA9">
      <w:pPr>
        <w:ind w:firstLine="705"/>
        <w:jc w:val="both"/>
      </w:pPr>
      <w:proofErr w:type="gramStart"/>
      <w:r>
        <w:t>Договор на проведение обязательного аудита бухгалтерской (финансовой)</w:t>
      </w:r>
      <w:r w:rsidR="006817E3">
        <w:t xml:space="preserve"> </w:t>
      </w:r>
      <w:r>
        <w:t>отчетности организац</w:t>
      </w:r>
      <w:r w:rsidR="004F5837">
        <w:t xml:space="preserve">ии будет заключаться по итогам </w:t>
      </w:r>
      <w:r>
        <w:t>зак</w:t>
      </w:r>
      <w:r w:rsidR="004F5837">
        <w:t>упки</w:t>
      </w:r>
      <w:r>
        <w:t xml:space="preserve"> путем проведения торгов в форме открытого конкурса в порядке, предусмотренном Федеральным законом № 44-ФЗ от 05.04.2013 «О контрактной системе в сфере закупок товаров, работ, услуг для обеспечения государственных и муниципальных нужд», </w:t>
      </w:r>
      <w:r w:rsidR="00085DA9" w:rsidRPr="00085DA9">
        <w:t>Оценка заявок участников конкурса проводится в соответствии с Постановлением Правительства РФ от 28.11.2013 № 1085  «Об утверждении</w:t>
      </w:r>
      <w:proofErr w:type="gramEnd"/>
      <w:r w:rsidR="00085DA9" w:rsidRPr="00085DA9">
        <w:t xml:space="preserve"> Правил оценки заявок, окончательных предположений участников закупки товаров, работ, услуг для обеспечения государственных и  муниципальных нужд», </w:t>
      </w:r>
    </w:p>
    <w:p w:rsidR="00085DA9" w:rsidRPr="00085DA9" w:rsidRDefault="00085DA9" w:rsidP="00085DA9">
      <w:pPr>
        <w:ind w:firstLine="705"/>
        <w:jc w:val="both"/>
      </w:pPr>
      <w:r w:rsidRPr="00085DA9">
        <w:t xml:space="preserve">Методическими рекомендациями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 4 ст. 5 Федерального закона «Об аудиторской деятельности», одобренными Советом по аудиторской деятельности от 18.09.2014 г. (протокол № 14). </w:t>
      </w:r>
    </w:p>
    <w:p w:rsidR="006F595C" w:rsidRDefault="006F595C">
      <w:pPr>
        <w:ind w:firstLine="705"/>
        <w:jc w:val="both"/>
      </w:pPr>
      <w:r>
        <w:t xml:space="preserve">Объем услуг  по договору фиксированный и изменению не подлежит. Услуги (работы) оказываются в соответствии с </w:t>
      </w:r>
      <w:r w:rsidR="00067C84">
        <w:t xml:space="preserve">Приложением № 1 к проекту договора </w:t>
      </w:r>
      <w:r>
        <w:t xml:space="preserve"> </w:t>
      </w:r>
      <w:r>
        <w:rPr>
          <w:b/>
          <w:bCs/>
        </w:rPr>
        <w:t xml:space="preserve">(форма </w:t>
      </w:r>
      <w:r w:rsidR="00067C84">
        <w:rPr>
          <w:b/>
          <w:bCs/>
        </w:rPr>
        <w:t>11</w:t>
      </w:r>
      <w:r>
        <w:rPr>
          <w:b/>
          <w:bCs/>
        </w:rPr>
        <w:t>)</w:t>
      </w:r>
      <w:r>
        <w:t>.</w:t>
      </w:r>
    </w:p>
    <w:p w:rsidR="006F595C" w:rsidRDefault="006F595C">
      <w:pPr>
        <w:ind w:firstLine="705"/>
        <w:jc w:val="both"/>
      </w:pPr>
    </w:p>
    <w:p w:rsidR="004762A8" w:rsidRDefault="006F595C">
      <w:pPr>
        <w:ind w:firstLine="705"/>
        <w:jc w:val="both"/>
        <w:rPr>
          <w:b/>
        </w:rPr>
      </w:pPr>
      <w:r>
        <w:rPr>
          <w:b/>
        </w:rPr>
        <w:t>Сроки оказания услуг</w:t>
      </w:r>
      <w:proofErr w:type="gramStart"/>
      <w:r>
        <w:rPr>
          <w:b/>
        </w:rPr>
        <w:t xml:space="preserve"> :</w:t>
      </w:r>
      <w:proofErr w:type="gramEnd"/>
      <w:r w:rsidR="004762A8">
        <w:rPr>
          <w:b/>
        </w:rPr>
        <w:t xml:space="preserve"> </w:t>
      </w:r>
    </w:p>
    <w:p w:rsidR="006F595C" w:rsidRDefault="004762A8">
      <w:pPr>
        <w:ind w:firstLine="705"/>
        <w:jc w:val="both"/>
        <w:rPr>
          <w:b/>
        </w:rPr>
      </w:pPr>
      <w:r w:rsidRPr="004762A8">
        <w:t>услуги оказываются одним этапом</w:t>
      </w:r>
    </w:p>
    <w:p w:rsidR="006F595C" w:rsidRDefault="004762A8">
      <w:pPr>
        <w:ind w:firstLine="705"/>
        <w:jc w:val="both"/>
        <w:rPr>
          <w:color w:val="000000"/>
        </w:rPr>
      </w:pPr>
      <w:r>
        <w:t>д</w:t>
      </w:r>
      <w:r w:rsidR="006F595C">
        <w:t xml:space="preserve">ата начала оказания услуг - </w:t>
      </w:r>
      <w:r w:rsidR="00427DF6">
        <w:rPr>
          <w:color w:val="000000"/>
        </w:rPr>
        <w:t xml:space="preserve"> </w:t>
      </w:r>
      <w:r w:rsidR="00DB0C54">
        <w:rPr>
          <w:color w:val="000000"/>
        </w:rPr>
        <w:t>19</w:t>
      </w:r>
      <w:r w:rsidR="006F595C">
        <w:rPr>
          <w:color w:val="000000"/>
        </w:rPr>
        <w:t>.02.201</w:t>
      </w:r>
      <w:r w:rsidR="00DB50C0">
        <w:rPr>
          <w:color w:val="000000"/>
        </w:rPr>
        <w:t>9</w:t>
      </w:r>
      <w:r w:rsidR="006F595C">
        <w:rPr>
          <w:color w:val="000000"/>
        </w:rPr>
        <w:t xml:space="preserve"> </w:t>
      </w:r>
      <w:r w:rsidR="00E736C8">
        <w:rPr>
          <w:color w:val="000000"/>
        </w:rPr>
        <w:t>года</w:t>
      </w:r>
      <w:r w:rsidR="006F595C">
        <w:rPr>
          <w:color w:val="000000"/>
        </w:rPr>
        <w:t xml:space="preserve"> </w:t>
      </w:r>
    </w:p>
    <w:p w:rsidR="006F595C" w:rsidRDefault="004762A8">
      <w:pPr>
        <w:ind w:firstLine="705"/>
        <w:jc w:val="both"/>
        <w:rPr>
          <w:color w:val="000000"/>
        </w:rPr>
      </w:pPr>
      <w:r>
        <w:rPr>
          <w:color w:val="000000"/>
        </w:rPr>
        <w:t>д</w:t>
      </w:r>
      <w:r w:rsidR="006F595C">
        <w:rPr>
          <w:color w:val="000000"/>
        </w:rPr>
        <w:t xml:space="preserve">ата окончания оказания услуг - </w:t>
      </w:r>
      <w:r w:rsidR="00DB0C54">
        <w:rPr>
          <w:color w:val="000000"/>
        </w:rPr>
        <w:t>09</w:t>
      </w:r>
      <w:r w:rsidR="006F595C">
        <w:rPr>
          <w:color w:val="000000"/>
        </w:rPr>
        <w:t>.03.201</w:t>
      </w:r>
      <w:r w:rsidR="00DB50C0">
        <w:rPr>
          <w:color w:val="000000"/>
        </w:rPr>
        <w:t>9</w:t>
      </w:r>
      <w:r w:rsidR="00DB0C54">
        <w:rPr>
          <w:color w:val="000000"/>
        </w:rPr>
        <w:t xml:space="preserve"> </w:t>
      </w:r>
      <w:r w:rsidR="00E736C8">
        <w:rPr>
          <w:color w:val="000000"/>
        </w:rPr>
        <w:t>года</w:t>
      </w:r>
    </w:p>
    <w:p w:rsidR="006F595C" w:rsidRDefault="006F595C">
      <w:pPr>
        <w:ind w:firstLine="705"/>
        <w:jc w:val="both"/>
      </w:pPr>
    </w:p>
    <w:p w:rsidR="006F595C" w:rsidRDefault="006F595C">
      <w:pPr>
        <w:ind w:firstLine="705"/>
        <w:jc w:val="both"/>
      </w:pPr>
      <w:r>
        <w:rPr>
          <w:b/>
        </w:rPr>
        <w:t>Место оказания услуг</w:t>
      </w:r>
      <w:proofErr w:type="gramStart"/>
      <w:r>
        <w:rPr>
          <w:b/>
        </w:rPr>
        <w:t xml:space="preserve"> :</w:t>
      </w:r>
      <w:proofErr w:type="gramEnd"/>
      <w:r>
        <w:t xml:space="preserve"> 614990, Пермский край, г.</w:t>
      </w:r>
      <w:r w:rsidR="00DB50C0">
        <w:t xml:space="preserve"> </w:t>
      </w:r>
      <w:r>
        <w:t xml:space="preserve">Пермь, ул. Дружбы, 34, </w:t>
      </w:r>
    </w:p>
    <w:p w:rsidR="006F595C" w:rsidRDefault="006F595C">
      <w:pPr>
        <w:ind w:firstLine="705"/>
        <w:jc w:val="both"/>
        <w:rPr>
          <w:b/>
        </w:rPr>
      </w:pPr>
    </w:p>
    <w:p w:rsidR="006F595C" w:rsidRDefault="006F595C">
      <w:pPr>
        <w:ind w:firstLine="705"/>
        <w:jc w:val="both"/>
        <w:rPr>
          <w:b/>
          <w:bCs/>
        </w:rPr>
      </w:pPr>
      <w:r>
        <w:rPr>
          <w:b/>
        </w:rPr>
        <w:t xml:space="preserve">Начальная (максимальная) цена контракта (цена лота):  </w:t>
      </w:r>
      <w:r w:rsidR="00875670">
        <w:rPr>
          <w:b/>
        </w:rPr>
        <w:t>1</w:t>
      </w:r>
      <w:r w:rsidR="00DB0C54">
        <w:rPr>
          <w:b/>
        </w:rPr>
        <w:t>0</w:t>
      </w:r>
      <w:r w:rsidR="005A6448">
        <w:rPr>
          <w:b/>
        </w:rPr>
        <w:t>5</w:t>
      </w:r>
      <w:r w:rsidR="00875670">
        <w:rPr>
          <w:b/>
          <w:bCs/>
        </w:rPr>
        <w:t xml:space="preserve"> </w:t>
      </w:r>
      <w:r w:rsidR="00875670" w:rsidRPr="00875670">
        <w:rPr>
          <w:b/>
          <w:bCs/>
        </w:rPr>
        <w:t>0</w:t>
      </w:r>
      <w:r>
        <w:rPr>
          <w:b/>
          <w:bCs/>
        </w:rPr>
        <w:t>00 (</w:t>
      </w:r>
      <w:r w:rsidR="00875670">
        <w:rPr>
          <w:b/>
          <w:bCs/>
        </w:rPr>
        <w:t>Сто пять тысяч</w:t>
      </w:r>
      <w:r>
        <w:rPr>
          <w:b/>
          <w:bCs/>
        </w:rPr>
        <w:t>) рублей, в том числе налоги подлежащие уплате</w:t>
      </w:r>
      <w:r w:rsidR="00803010">
        <w:rPr>
          <w:b/>
          <w:bCs/>
        </w:rPr>
        <w:t xml:space="preserve"> и иные сопутствующие расходы (транспортные, командировочные, др.)</w:t>
      </w:r>
      <w:r>
        <w:rPr>
          <w:b/>
          <w:bCs/>
        </w:rPr>
        <w:t xml:space="preserve">. </w:t>
      </w:r>
    </w:p>
    <w:p w:rsidR="006F595C" w:rsidRDefault="006F595C">
      <w:pPr>
        <w:ind w:firstLine="705"/>
        <w:jc w:val="both"/>
      </w:pPr>
      <w:r>
        <w:t>Начальная (максимальная) цена контракта (цена лота) определ</w:t>
      </w:r>
      <w:r w:rsidR="00E736C8">
        <w:t>ена на основании р</w:t>
      </w:r>
      <w:r>
        <w:t xml:space="preserve">асчета начальной (максимальной) цены оплаты услуг аудитора для проведения аудита бухгалтерской (финансовой) отчетности ОАО «ИПК «Звезда» </w:t>
      </w:r>
      <w:r w:rsidR="00DB0C54">
        <w:t>за</w:t>
      </w:r>
      <w:r>
        <w:t xml:space="preserve"> 201</w:t>
      </w:r>
      <w:r w:rsidR="009A700E">
        <w:t>7</w:t>
      </w:r>
      <w:r>
        <w:t xml:space="preserve"> год</w:t>
      </w:r>
      <w:r w:rsidR="00E736C8">
        <w:t xml:space="preserve"> (источник информации </w:t>
      </w:r>
      <w:r w:rsidR="00E736C8">
        <w:rPr>
          <w:lang w:val="en-US"/>
        </w:rPr>
        <w:t>www</w:t>
      </w:r>
      <w:r w:rsidR="00E736C8" w:rsidRPr="00E736C8">
        <w:t>.</w:t>
      </w:r>
      <w:proofErr w:type="spellStart"/>
      <w:r w:rsidR="00E736C8">
        <w:rPr>
          <w:lang w:val="en-US"/>
        </w:rPr>
        <w:t>zakupki</w:t>
      </w:r>
      <w:proofErr w:type="spellEnd"/>
      <w:r w:rsidR="009A700E" w:rsidRPr="009A700E">
        <w:t>.</w:t>
      </w:r>
      <w:proofErr w:type="spellStart"/>
      <w:r w:rsidR="009A700E">
        <w:rPr>
          <w:lang w:val="en-US"/>
        </w:rPr>
        <w:t>gov</w:t>
      </w:r>
      <w:proofErr w:type="spellEnd"/>
      <w:r w:rsidR="009A700E" w:rsidRPr="009A700E">
        <w:t>.</w:t>
      </w:r>
      <w:r w:rsidR="00E736C8">
        <w:rPr>
          <w:lang w:val="en-US"/>
        </w:rPr>
        <w:t>ru</w:t>
      </w:r>
      <w:r w:rsidR="00E736C8">
        <w:t>)</w:t>
      </w:r>
      <w:r>
        <w:t xml:space="preserve">, прилагаемого к настоящей конкурсной документации. </w:t>
      </w:r>
    </w:p>
    <w:p w:rsidR="00E736C8" w:rsidRDefault="00E736C8">
      <w:pPr>
        <w:ind w:firstLine="705"/>
        <w:jc w:val="both"/>
      </w:pPr>
    </w:p>
    <w:tbl>
      <w:tblPr>
        <w:tblW w:w="9781" w:type="dxa"/>
        <w:tblInd w:w="90" w:type="dxa"/>
        <w:tblLayout w:type="fixed"/>
        <w:tblCellMar>
          <w:top w:w="90" w:type="dxa"/>
          <w:left w:w="90" w:type="dxa"/>
          <w:bottom w:w="90" w:type="dxa"/>
          <w:right w:w="90" w:type="dxa"/>
        </w:tblCellMar>
        <w:tblLook w:val="0000" w:firstRow="0" w:lastRow="0" w:firstColumn="0" w:lastColumn="0" w:noHBand="0" w:noVBand="0"/>
      </w:tblPr>
      <w:tblGrid>
        <w:gridCol w:w="644"/>
        <w:gridCol w:w="5322"/>
        <w:gridCol w:w="1774"/>
        <w:gridCol w:w="2041"/>
      </w:tblGrid>
      <w:tr w:rsidR="00FA2ADD" w:rsidRPr="00FA2ADD" w:rsidTr="00FA2ADD">
        <w:trPr>
          <w:tblHeader/>
        </w:trPr>
        <w:tc>
          <w:tcPr>
            <w:tcW w:w="644" w:type="dxa"/>
            <w:tcBorders>
              <w:top w:val="single" w:sz="1" w:space="0" w:color="000000"/>
              <w:left w:val="single" w:sz="1" w:space="0" w:color="000000"/>
              <w:bottom w:val="single" w:sz="1" w:space="0" w:color="000000"/>
            </w:tcBorders>
          </w:tcPr>
          <w:p w:rsidR="00FA2ADD" w:rsidRPr="00FA2ADD" w:rsidRDefault="00FA2ADD" w:rsidP="00FA2ADD">
            <w:pPr>
              <w:widowControl w:val="0"/>
              <w:suppressLineNumbers/>
              <w:snapToGrid w:val="0"/>
              <w:ind w:right="45"/>
              <w:jc w:val="center"/>
              <w:rPr>
                <w:rFonts w:eastAsia="Lucida Sans Unicode"/>
                <w:bCs/>
                <w:kern w:val="1"/>
              </w:rPr>
            </w:pPr>
            <w:r w:rsidRPr="00FA2ADD">
              <w:rPr>
                <w:rFonts w:eastAsia="Lucida Sans Unicode"/>
                <w:bCs/>
                <w:kern w:val="1"/>
              </w:rPr>
              <w:lastRenderedPageBreak/>
              <w:t xml:space="preserve">№ </w:t>
            </w:r>
            <w:proofErr w:type="gramStart"/>
            <w:r w:rsidRPr="00FA2ADD">
              <w:rPr>
                <w:rFonts w:eastAsia="Lucida Sans Unicode"/>
                <w:bCs/>
                <w:kern w:val="1"/>
              </w:rPr>
              <w:t>п</w:t>
            </w:r>
            <w:proofErr w:type="gramEnd"/>
            <w:r w:rsidRPr="00FA2ADD">
              <w:rPr>
                <w:rFonts w:eastAsia="Lucida Sans Unicode"/>
                <w:bCs/>
                <w:kern w:val="1"/>
              </w:rPr>
              <w:t>/п</w:t>
            </w:r>
          </w:p>
        </w:tc>
        <w:tc>
          <w:tcPr>
            <w:tcW w:w="5322" w:type="dxa"/>
            <w:tcBorders>
              <w:top w:val="single" w:sz="1" w:space="0" w:color="000000"/>
              <w:left w:val="single" w:sz="1" w:space="0" w:color="000000"/>
              <w:bottom w:val="single" w:sz="1" w:space="0" w:color="000000"/>
            </w:tcBorders>
            <w:shd w:val="clear" w:color="auto" w:fill="auto"/>
            <w:vAlign w:val="center"/>
          </w:tcPr>
          <w:p w:rsidR="00FA2ADD" w:rsidRPr="00FA2ADD" w:rsidRDefault="003C109E" w:rsidP="00FA2ADD">
            <w:pPr>
              <w:widowControl w:val="0"/>
              <w:suppressLineNumbers/>
              <w:snapToGrid w:val="0"/>
              <w:ind w:right="45"/>
              <w:jc w:val="center"/>
              <w:rPr>
                <w:rFonts w:eastAsia="Lucida Sans Unicode"/>
                <w:b/>
                <w:bCs/>
                <w:kern w:val="1"/>
                <w:sz w:val="20"/>
              </w:rPr>
            </w:pPr>
            <w:hyperlink r:id="rId10" w:history="1">
              <w:r w:rsidR="00FA2ADD" w:rsidRPr="00FA2ADD">
                <w:rPr>
                  <w:rFonts w:eastAsia="Lucida Sans Unicode"/>
                  <w:b/>
                  <w:bCs/>
                  <w:color w:val="000080"/>
                  <w:kern w:val="1"/>
                  <w:sz w:val="20"/>
                  <w:u w:val="single"/>
                </w:rPr>
                <w:t>Заказчик</w:t>
              </w:r>
            </w:hyperlink>
            <w:r w:rsidR="00FA2ADD" w:rsidRPr="00FA2ADD">
              <w:rPr>
                <w:rFonts w:eastAsia="Lucida Sans Unicode"/>
                <w:b/>
                <w:bCs/>
                <w:kern w:val="1"/>
                <w:sz w:val="20"/>
              </w:rPr>
              <w:t xml:space="preserve"> </w:t>
            </w:r>
          </w:p>
        </w:tc>
        <w:tc>
          <w:tcPr>
            <w:tcW w:w="1774" w:type="dxa"/>
            <w:tcBorders>
              <w:top w:val="single" w:sz="1" w:space="0" w:color="000000"/>
              <w:left w:val="single" w:sz="1" w:space="0" w:color="000000"/>
              <w:bottom w:val="single" w:sz="1" w:space="0" w:color="000000"/>
            </w:tcBorders>
            <w:shd w:val="clear" w:color="auto" w:fill="auto"/>
            <w:vAlign w:val="center"/>
          </w:tcPr>
          <w:p w:rsidR="00FA2ADD" w:rsidRPr="00FA2ADD" w:rsidRDefault="003C109E" w:rsidP="00FA2ADD">
            <w:pPr>
              <w:widowControl w:val="0"/>
              <w:suppressLineNumbers/>
              <w:snapToGrid w:val="0"/>
              <w:ind w:right="45"/>
              <w:jc w:val="center"/>
              <w:rPr>
                <w:rFonts w:eastAsia="Lucida Sans Unicode"/>
                <w:b/>
                <w:bCs/>
                <w:kern w:val="1"/>
                <w:sz w:val="20"/>
              </w:rPr>
            </w:pPr>
            <w:hyperlink r:id="rId11" w:history="1">
              <w:r w:rsidR="00FA2ADD" w:rsidRPr="00FA2ADD">
                <w:rPr>
                  <w:rFonts w:eastAsia="Lucida Sans Unicode"/>
                  <w:b/>
                  <w:bCs/>
                  <w:color w:val="000080"/>
                  <w:kern w:val="1"/>
                  <w:sz w:val="20"/>
                  <w:u w:val="single"/>
                </w:rPr>
                <w:t>Город</w:t>
              </w:r>
            </w:hyperlink>
            <w:r w:rsidR="00FA2ADD" w:rsidRPr="00FA2ADD">
              <w:rPr>
                <w:rFonts w:eastAsia="Lucida Sans Unicode"/>
                <w:b/>
                <w:bCs/>
                <w:kern w:val="1"/>
                <w:sz w:val="20"/>
              </w:rPr>
              <w:t xml:space="preserve"> </w:t>
            </w:r>
          </w:p>
        </w:tc>
        <w:tc>
          <w:tcPr>
            <w:tcW w:w="20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ind w:right="45"/>
              <w:rPr>
                <w:rFonts w:eastAsia="Lucida Sans Unicode"/>
                <w:b/>
                <w:bCs/>
                <w:kern w:val="1"/>
                <w:sz w:val="20"/>
              </w:rPr>
            </w:pPr>
            <w:r w:rsidRPr="00FA2ADD">
              <w:rPr>
                <w:rFonts w:eastAsia="Lucida Sans Unicode"/>
                <w:b/>
                <w:bCs/>
                <w:color w:val="000080"/>
                <w:kern w:val="1"/>
                <w:sz w:val="20"/>
                <w:u w:val="single"/>
              </w:rPr>
              <w:t>Начальная (максимальная) цена/ Итоговая цена контракта</w:t>
            </w:r>
          </w:p>
        </w:tc>
      </w:tr>
      <w:tr w:rsidR="00FA2ADD" w:rsidRPr="00FA2ADD" w:rsidTr="00FA2ADD">
        <w:trPr>
          <w:trHeight w:val="640"/>
        </w:trPr>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right="30"/>
              <w:jc w:val="center"/>
              <w:rPr>
                <w:rFonts w:eastAsia="Lucida Sans Unicode"/>
                <w:kern w:val="1"/>
                <w:sz w:val="20"/>
                <w:szCs w:val="20"/>
              </w:rPr>
            </w:pPr>
            <w:r w:rsidRPr="00FA2ADD">
              <w:rPr>
                <w:rFonts w:eastAsia="Lucida Sans Unicode"/>
                <w:kern w:val="1"/>
                <w:sz w:val="20"/>
                <w:szCs w:val="20"/>
              </w:rPr>
              <w:t>1.</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right="30"/>
              <w:rPr>
                <w:rFonts w:eastAsia="Lucida Sans Unicode"/>
                <w:kern w:val="1"/>
                <w:sz w:val="20"/>
                <w:szCs w:val="20"/>
              </w:rPr>
            </w:pPr>
            <w:r w:rsidRPr="00FA2ADD">
              <w:rPr>
                <w:rFonts w:eastAsia="Lucida Sans Unicode"/>
                <w:kern w:val="1"/>
                <w:sz w:val="20"/>
                <w:szCs w:val="20"/>
                <w:shd w:val="clear" w:color="auto" w:fill="EFF0F1"/>
              </w:rPr>
              <w:t>МУНИЦИПАЛЬНОЕ УНИТАРНОЕ ПРЕДПРИЯТИЕ СОЛИКАМСКОГО ГОРОДСКОГО ОКРУГА "ГОРОДСКИЕ КОММУНАЛЬНЫЕ ЭЛЕКТРИЧЕСКИЕ СЕТИ"</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Соликамск,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kern w:val="1"/>
                <w:sz w:val="20"/>
                <w:szCs w:val="20"/>
              </w:rPr>
              <w:t xml:space="preserve">99 000                        </w:t>
            </w:r>
            <w:r w:rsidRPr="00FA2ADD">
              <w:rPr>
                <w:rFonts w:eastAsia="Lucida Sans Unicode"/>
                <w:i/>
                <w:color w:val="008000"/>
                <w:kern w:val="1"/>
                <w:sz w:val="20"/>
                <w:szCs w:val="20"/>
              </w:rPr>
              <w:t>75 000</w:t>
            </w:r>
          </w:p>
        </w:tc>
      </w:tr>
      <w:tr w:rsidR="00FA2ADD" w:rsidRPr="00FA2ADD" w:rsidTr="00FA2ADD">
        <w:trPr>
          <w:trHeight w:val="809"/>
        </w:trPr>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left="60" w:right="30"/>
              <w:jc w:val="center"/>
              <w:rPr>
                <w:rFonts w:eastAsia="Lucida Sans Unicode"/>
                <w:kern w:val="1"/>
                <w:sz w:val="20"/>
                <w:szCs w:val="20"/>
                <w:shd w:val="clear" w:color="auto" w:fill="FFFFFF"/>
              </w:rPr>
            </w:pPr>
            <w:r w:rsidRPr="00FA2ADD">
              <w:rPr>
                <w:rFonts w:eastAsia="Lucida Sans Unicode"/>
                <w:kern w:val="1"/>
                <w:sz w:val="20"/>
                <w:szCs w:val="20"/>
                <w:shd w:val="clear" w:color="auto" w:fill="FFFFFF"/>
              </w:rPr>
              <w:t>2.</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rPr>
              <w:t>ОБЩЕСТВО С ОГРАНИЧЕННОЙ ОТВЕТСТВЕННОСТЬЮ "ГОЛОВАНОВСКАЯ ЭНЕРГЕТИЧЕСКАЯ КОМПАНИЯ"</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Голованово,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120 000</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120 000</w:t>
            </w:r>
          </w:p>
        </w:tc>
      </w:tr>
      <w:tr w:rsidR="00FA2ADD" w:rsidRPr="00FA2ADD" w:rsidTr="00FA2ADD">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3.</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rPr>
              <w:t>ПЕРМСКОЕ МУНИЦИПАЛЬНОЕ УНИТАРНОЕ ПРЕДПРИЯТИЕ "ГОРОДСКОЕ КОММУНАЛЬНОЕ И ТЕПЛОВОЕ ХОЗЯЙСТВО"</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 xml:space="preserve">Пермь </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186 668</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100 000</w:t>
            </w:r>
          </w:p>
        </w:tc>
      </w:tr>
      <w:tr w:rsidR="00FA2ADD" w:rsidRPr="00FA2ADD" w:rsidTr="00FA2ADD">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right="30"/>
              <w:jc w:val="center"/>
              <w:rPr>
                <w:sz w:val="20"/>
                <w:szCs w:val="20"/>
                <w:lang w:eastAsia="ru-RU"/>
              </w:rPr>
            </w:pPr>
            <w:r w:rsidRPr="00FA2ADD">
              <w:rPr>
                <w:sz w:val="20"/>
                <w:szCs w:val="20"/>
                <w:lang w:eastAsia="ru-RU"/>
              </w:rPr>
              <w:t>4.</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right="30"/>
              <w:rPr>
                <w:rFonts w:eastAsia="Lucida Sans Unicode"/>
                <w:kern w:val="1"/>
                <w:sz w:val="20"/>
                <w:szCs w:val="20"/>
              </w:rPr>
            </w:pPr>
            <w:r w:rsidRPr="00FA2ADD">
              <w:rPr>
                <w:rFonts w:eastAsia="Lucida Sans Unicode"/>
                <w:kern w:val="1"/>
                <w:sz w:val="20"/>
                <w:szCs w:val="20"/>
                <w:shd w:val="clear" w:color="auto" w:fill="FFFFFF"/>
              </w:rPr>
              <w:t>МУНИЦИПАЛЬНОЕ УНИТАРНОЕ ПРЕДПРИЯТИЕ "ГУБАХИНСКИЕ ГОРОДСКИЕ ЭЛЕКТРИЧЕСКИЕ СЕТИ"</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proofErr w:type="spellStart"/>
            <w:r w:rsidRPr="00FA2ADD">
              <w:rPr>
                <w:rFonts w:eastAsia="Lucida Sans Unicode"/>
                <w:kern w:val="1"/>
                <w:sz w:val="20"/>
                <w:szCs w:val="20"/>
              </w:rPr>
              <w:t>Губаха</w:t>
            </w:r>
            <w:proofErr w:type="spellEnd"/>
            <w:r w:rsidRPr="00FA2ADD">
              <w:rPr>
                <w:rFonts w:eastAsia="Lucida Sans Unicode"/>
                <w:kern w:val="1"/>
                <w:sz w:val="20"/>
                <w:szCs w:val="20"/>
              </w:rPr>
              <w:t>,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kern w:val="1"/>
                <w:sz w:val="20"/>
                <w:szCs w:val="20"/>
              </w:rPr>
              <w:t>58 000</w:t>
            </w:r>
            <w:r w:rsidRPr="00FA2ADD">
              <w:rPr>
                <w:rFonts w:eastAsia="Lucida Sans Unicode"/>
                <w:kern w:val="1"/>
                <w:sz w:val="20"/>
                <w:szCs w:val="20"/>
              </w:rPr>
              <w:br/>
            </w:r>
            <w:r w:rsidRPr="00FA2ADD">
              <w:rPr>
                <w:rFonts w:eastAsia="Lucida Sans Unicode"/>
                <w:i/>
                <w:color w:val="008000"/>
                <w:kern w:val="1"/>
                <w:sz w:val="20"/>
                <w:szCs w:val="20"/>
              </w:rPr>
              <w:t>46 200</w:t>
            </w:r>
          </w:p>
        </w:tc>
      </w:tr>
      <w:tr w:rsidR="00FA2ADD" w:rsidRPr="00FA2ADD" w:rsidTr="00FA2ADD">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5.</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szCs w:val="20"/>
                <w:shd w:val="clear" w:color="auto" w:fill="FFFFFF"/>
              </w:rPr>
              <w:t>АКЦИОНЕРНОЕ ОБЩЕСТВО "КУНГУРСКОЕ ПО ПЛЕМЕННОЙ РАБОТЕ"</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Кунгур,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40 000</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32 000</w:t>
            </w:r>
          </w:p>
        </w:tc>
      </w:tr>
      <w:tr w:rsidR="00FA2ADD" w:rsidRPr="00FA2ADD" w:rsidTr="00FA2ADD">
        <w:tc>
          <w:tcPr>
            <w:tcW w:w="644" w:type="dxa"/>
            <w:tcBorders>
              <w:left w:val="single" w:sz="1" w:space="0" w:color="000000"/>
              <w:bottom w:val="single" w:sz="4" w:space="0" w:color="auto"/>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6.</w:t>
            </w:r>
          </w:p>
        </w:tc>
        <w:tc>
          <w:tcPr>
            <w:tcW w:w="5322" w:type="dxa"/>
            <w:tcBorders>
              <w:left w:val="single" w:sz="1" w:space="0" w:color="000000"/>
              <w:bottom w:val="single" w:sz="4" w:space="0" w:color="auto"/>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szCs w:val="20"/>
                <w:shd w:val="clear" w:color="auto" w:fill="FFFFFF"/>
              </w:rPr>
              <w:t>АКЦИОНЕРНОЕ ОБЩЕСТВО "РЭМОС - ПЕРМСКИЕ МОТОРЫ"</w:t>
            </w:r>
          </w:p>
        </w:tc>
        <w:tc>
          <w:tcPr>
            <w:tcW w:w="1774" w:type="dxa"/>
            <w:tcBorders>
              <w:left w:val="single" w:sz="1" w:space="0" w:color="000000"/>
              <w:bottom w:val="single" w:sz="4" w:space="0" w:color="auto"/>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Пермь</w:t>
            </w:r>
          </w:p>
        </w:tc>
        <w:tc>
          <w:tcPr>
            <w:tcW w:w="2041" w:type="dxa"/>
            <w:tcBorders>
              <w:left w:val="single" w:sz="1" w:space="0" w:color="000000"/>
              <w:bottom w:val="single" w:sz="4" w:space="0" w:color="auto"/>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226 560</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197 296</w:t>
            </w:r>
          </w:p>
        </w:tc>
      </w:tr>
      <w:tr w:rsidR="00FA2ADD" w:rsidRPr="00FA2ADD" w:rsidTr="00FA2ADD">
        <w:tc>
          <w:tcPr>
            <w:tcW w:w="644" w:type="dxa"/>
            <w:tcBorders>
              <w:top w:val="single" w:sz="4" w:space="0" w:color="auto"/>
              <w:left w:val="single" w:sz="2" w:space="0" w:color="000000"/>
              <w:bottom w:val="single" w:sz="2" w:space="0" w:color="000000"/>
              <w:right w:val="single" w:sz="2" w:space="0" w:color="000000"/>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7.</w:t>
            </w:r>
          </w:p>
        </w:tc>
        <w:tc>
          <w:tcPr>
            <w:tcW w:w="5322" w:type="dxa"/>
            <w:tcBorders>
              <w:top w:val="single" w:sz="4" w:space="0" w:color="auto"/>
              <w:left w:val="single" w:sz="2" w:space="0" w:color="000000"/>
              <w:bottom w:val="single" w:sz="2" w:space="0" w:color="000000"/>
              <w:right w:val="single" w:sz="2" w:space="0" w:color="000000"/>
            </w:tcBorders>
            <w:shd w:val="clear" w:color="auto" w:fill="auto"/>
            <w:vAlign w:val="center"/>
          </w:tcPr>
          <w:p w:rsidR="00FA2ADD" w:rsidRPr="00FA2ADD" w:rsidRDefault="00FA2ADD" w:rsidP="00FA2ADD">
            <w:pPr>
              <w:widowControl w:val="0"/>
              <w:suppressLineNumbers/>
              <w:spacing w:before="30" w:after="30"/>
              <w:ind w:left="60" w:right="30"/>
              <w:rPr>
                <w:sz w:val="20"/>
                <w:szCs w:val="20"/>
                <w:lang w:eastAsia="ru-RU"/>
              </w:rPr>
            </w:pPr>
            <w:r w:rsidRPr="00FA2ADD">
              <w:rPr>
                <w:rFonts w:eastAsia="Lucida Sans Unicode"/>
                <w:kern w:val="1"/>
                <w:sz w:val="20"/>
                <w:szCs w:val="20"/>
                <w:shd w:val="clear" w:color="auto" w:fill="FFFFFF"/>
              </w:rPr>
              <w:t>МУНИЦИПАЛЬНОЕ КАЗЕННОЕ УНИТАРНОЕ ПРЕДПРИЯТИЕ "ЦЕНТР СОЦИАЛЬНОГО ПИТАНИЯ Г.БЕРЕЗНИКИ"</w:t>
            </w:r>
          </w:p>
        </w:tc>
        <w:tc>
          <w:tcPr>
            <w:tcW w:w="1774" w:type="dxa"/>
            <w:tcBorders>
              <w:top w:val="single" w:sz="4" w:space="0" w:color="auto"/>
              <w:left w:val="single" w:sz="2" w:space="0" w:color="000000"/>
              <w:bottom w:val="single" w:sz="2" w:space="0" w:color="000000"/>
              <w:right w:val="single" w:sz="2"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Березники, Пермский край</w:t>
            </w:r>
          </w:p>
        </w:tc>
        <w:tc>
          <w:tcPr>
            <w:tcW w:w="2041" w:type="dxa"/>
            <w:tcBorders>
              <w:top w:val="single" w:sz="4" w:space="0" w:color="auto"/>
              <w:left w:val="single" w:sz="2" w:space="0" w:color="000000"/>
              <w:bottom w:val="single" w:sz="2" w:space="0" w:color="000000"/>
              <w:right w:val="single" w:sz="2"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70 067</w:t>
            </w:r>
          </w:p>
          <w:p w:rsidR="00FA2ADD" w:rsidRPr="00FA2ADD" w:rsidRDefault="00FA2ADD" w:rsidP="00FA2ADD">
            <w:pPr>
              <w:widowControl w:val="0"/>
              <w:suppressLineNumbers/>
              <w:snapToGrid w:val="0"/>
              <w:jc w:val="center"/>
              <w:rPr>
                <w:rFonts w:eastAsia="Lucida Sans Unicode"/>
                <w:i/>
                <w:color w:val="00B050"/>
                <w:kern w:val="1"/>
                <w:sz w:val="20"/>
                <w:szCs w:val="20"/>
              </w:rPr>
            </w:pPr>
            <w:r w:rsidRPr="00FA2ADD">
              <w:rPr>
                <w:rFonts w:eastAsia="Lucida Sans Unicode"/>
                <w:i/>
                <w:color w:val="008000"/>
                <w:kern w:val="1"/>
                <w:sz w:val="20"/>
                <w:szCs w:val="20"/>
              </w:rPr>
              <w:t>42 000</w:t>
            </w:r>
          </w:p>
        </w:tc>
      </w:tr>
      <w:tr w:rsidR="00FA2ADD" w:rsidRPr="00FA2ADD" w:rsidTr="00FA2ADD">
        <w:tc>
          <w:tcPr>
            <w:tcW w:w="644" w:type="dxa"/>
            <w:tcBorders>
              <w:top w:val="single" w:sz="2" w:space="0" w:color="000000"/>
              <w:left w:val="single" w:sz="1" w:space="0" w:color="000000"/>
              <w:bottom w:val="single" w:sz="1" w:space="0" w:color="000000"/>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8.</w:t>
            </w:r>
          </w:p>
        </w:tc>
        <w:tc>
          <w:tcPr>
            <w:tcW w:w="5322" w:type="dxa"/>
            <w:tcBorders>
              <w:top w:val="single" w:sz="2" w:space="0" w:color="000000"/>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left="60" w:right="30"/>
              <w:rPr>
                <w:sz w:val="20"/>
                <w:szCs w:val="20"/>
                <w:lang w:eastAsia="ru-RU"/>
              </w:rPr>
            </w:pPr>
            <w:r w:rsidRPr="00FA2ADD">
              <w:rPr>
                <w:rFonts w:eastAsia="Lucida Sans Unicode"/>
                <w:kern w:val="1"/>
                <w:sz w:val="20"/>
                <w:szCs w:val="20"/>
                <w:shd w:val="clear" w:color="auto" w:fill="FFFFFF"/>
              </w:rPr>
              <w:t>АКЦИОНЕРНОЕ ОБЩЕСТВО "МЕЖДУНАРОДНЫЙ АЭРОПОРТ "ПЕРМЬ"</w:t>
            </w:r>
          </w:p>
        </w:tc>
        <w:tc>
          <w:tcPr>
            <w:tcW w:w="1774" w:type="dxa"/>
            <w:tcBorders>
              <w:top w:val="single" w:sz="2" w:space="0" w:color="000000"/>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Пермь</w:t>
            </w:r>
          </w:p>
        </w:tc>
        <w:tc>
          <w:tcPr>
            <w:tcW w:w="2041" w:type="dxa"/>
            <w:tcBorders>
              <w:top w:val="single" w:sz="2" w:space="0" w:color="000000"/>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310 385</w:t>
            </w:r>
          </w:p>
          <w:p w:rsidR="00FA2ADD" w:rsidRPr="00FA2ADD" w:rsidRDefault="00FA2ADD" w:rsidP="00FA2ADD">
            <w:pPr>
              <w:widowControl w:val="0"/>
              <w:suppressLineNumbers/>
              <w:snapToGrid w:val="0"/>
              <w:jc w:val="center"/>
              <w:rPr>
                <w:rFonts w:eastAsia="Lucida Sans Unicode"/>
                <w:i/>
                <w:color w:val="006600"/>
                <w:kern w:val="1"/>
                <w:sz w:val="20"/>
                <w:szCs w:val="20"/>
              </w:rPr>
            </w:pPr>
            <w:r w:rsidRPr="00FA2ADD">
              <w:rPr>
                <w:rFonts w:eastAsia="Lucida Sans Unicode"/>
                <w:i/>
                <w:color w:val="006600"/>
                <w:kern w:val="1"/>
                <w:sz w:val="20"/>
                <w:szCs w:val="20"/>
              </w:rPr>
              <w:t>245 000</w:t>
            </w:r>
          </w:p>
        </w:tc>
      </w:tr>
      <w:tr w:rsidR="00FA2ADD" w:rsidRPr="00FA2ADD" w:rsidTr="00FA2ADD">
        <w:tc>
          <w:tcPr>
            <w:tcW w:w="644" w:type="dxa"/>
            <w:tcBorders>
              <w:left w:val="single" w:sz="1" w:space="0" w:color="000000"/>
              <w:bottom w:val="single" w:sz="1" w:space="0" w:color="000000"/>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9.</w:t>
            </w:r>
          </w:p>
        </w:tc>
        <w:tc>
          <w:tcPr>
            <w:tcW w:w="5322"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szCs w:val="20"/>
                <w:shd w:val="clear" w:color="auto" w:fill="FFFFFF"/>
              </w:rPr>
              <w:t>АДМИНИСТРАЦИЯ СУКСУНСКОГО МУНИЦИПАЛЬНОГО РАЙОНА</w:t>
            </w:r>
          </w:p>
        </w:tc>
        <w:tc>
          <w:tcPr>
            <w:tcW w:w="1774" w:type="dxa"/>
            <w:tcBorders>
              <w:left w:val="single" w:sz="1" w:space="0" w:color="000000"/>
              <w:bottom w:val="single" w:sz="1" w:space="0" w:color="000000"/>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 xml:space="preserve">Суксун, </w:t>
            </w:r>
          </w:p>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72 100</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46 200</w:t>
            </w:r>
          </w:p>
        </w:tc>
      </w:tr>
      <w:tr w:rsidR="00FA2ADD" w:rsidRPr="00FA2ADD" w:rsidTr="00FA2ADD">
        <w:tc>
          <w:tcPr>
            <w:tcW w:w="644" w:type="dxa"/>
            <w:tcBorders>
              <w:left w:val="single" w:sz="1" w:space="0" w:color="000000"/>
              <w:bottom w:val="single" w:sz="4" w:space="0" w:color="auto"/>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10</w:t>
            </w:r>
          </w:p>
        </w:tc>
        <w:tc>
          <w:tcPr>
            <w:tcW w:w="5322" w:type="dxa"/>
            <w:tcBorders>
              <w:left w:val="single" w:sz="1" w:space="0" w:color="000000"/>
              <w:bottom w:val="single" w:sz="4" w:space="0" w:color="auto"/>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rPr>
              <w:t>ПЕРМСКОЕ МУНИЦИПАЛЬНОЕ УНИТАРНОЕ ПРЕДПРИЯТИЕ "ПОЛИГОН"</w:t>
            </w:r>
          </w:p>
        </w:tc>
        <w:tc>
          <w:tcPr>
            <w:tcW w:w="1774" w:type="dxa"/>
            <w:tcBorders>
              <w:left w:val="single" w:sz="1" w:space="0" w:color="000000"/>
              <w:bottom w:val="single" w:sz="4" w:space="0" w:color="auto"/>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Пермь</w:t>
            </w:r>
          </w:p>
        </w:tc>
        <w:tc>
          <w:tcPr>
            <w:tcW w:w="2041" w:type="dxa"/>
            <w:tcBorders>
              <w:left w:val="single" w:sz="1" w:space="0" w:color="000000"/>
              <w:bottom w:val="single" w:sz="4" w:space="0" w:color="auto"/>
              <w:right w:val="single" w:sz="1" w:space="0" w:color="000000"/>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143 333</w:t>
            </w:r>
          </w:p>
          <w:p w:rsidR="00FA2ADD" w:rsidRPr="00FA2ADD" w:rsidRDefault="00FA2ADD" w:rsidP="00FA2ADD">
            <w:pPr>
              <w:widowControl w:val="0"/>
              <w:suppressLineNumbers/>
              <w:snapToGrid w:val="0"/>
              <w:jc w:val="center"/>
              <w:rPr>
                <w:rFonts w:eastAsia="Lucida Sans Unicode"/>
                <w:i/>
                <w:color w:val="008000"/>
                <w:kern w:val="1"/>
                <w:sz w:val="20"/>
                <w:szCs w:val="20"/>
              </w:rPr>
            </w:pPr>
            <w:r w:rsidRPr="00FA2ADD">
              <w:rPr>
                <w:rFonts w:eastAsia="Lucida Sans Unicode"/>
                <w:i/>
                <w:color w:val="008000"/>
                <w:kern w:val="1"/>
                <w:sz w:val="20"/>
                <w:szCs w:val="20"/>
              </w:rPr>
              <w:t>70 000</w:t>
            </w:r>
          </w:p>
        </w:tc>
      </w:tr>
      <w:tr w:rsidR="00FA2ADD" w:rsidRPr="00FA2ADD" w:rsidTr="00FA2ADD">
        <w:tc>
          <w:tcPr>
            <w:tcW w:w="644" w:type="dxa"/>
            <w:tcBorders>
              <w:top w:val="single" w:sz="4" w:space="0" w:color="auto"/>
              <w:left w:val="single" w:sz="4" w:space="0" w:color="auto"/>
              <w:bottom w:val="single" w:sz="4" w:space="0" w:color="auto"/>
              <w:right w:val="single" w:sz="4" w:space="0" w:color="auto"/>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11.</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szCs w:val="20"/>
                <w:shd w:val="clear" w:color="auto" w:fill="FFFFFF"/>
              </w:rPr>
              <w:t>УПРАВЛЕНИЕ ИМУЩЕСТВЕННЫХ ОТНОШЕНИЙ И ИНФРАСТРУКТУРЫ АДМИНИСТРАЦИИ ВЕРЕЩАГИНСКОГО МУНИЦИПАЛЬНОГО РАЙОНА ПЕРМСКОГО КРАЯ</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Пермский край, Верещагино</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 xml:space="preserve">100 000                      </w:t>
            </w:r>
            <w:r w:rsidRPr="00FA2ADD">
              <w:rPr>
                <w:rFonts w:eastAsia="Lucida Sans Unicode"/>
                <w:i/>
                <w:color w:val="008000"/>
                <w:kern w:val="1"/>
                <w:sz w:val="20"/>
                <w:szCs w:val="20"/>
              </w:rPr>
              <w:t>44 900</w:t>
            </w:r>
          </w:p>
        </w:tc>
      </w:tr>
      <w:tr w:rsidR="00FA2ADD" w:rsidRPr="00FA2ADD" w:rsidTr="00FA2ADD">
        <w:tc>
          <w:tcPr>
            <w:tcW w:w="644" w:type="dxa"/>
            <w:tcBorders>
              <w:top w:val="single" w:sz="4" w:space="0" w:color="auto"/>
              <w:left w:val="single" w:sz="4" w:space="0" w:color="auto"/>
              <w:bottom w:val="single" w:sz="4" w:space="0" w:color="auto"/>
              <w:right w:val="single" w:sz="4" w:space="0" w:color="auto"/>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12.</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rPr>
              <w:t>МУНИЦИПАЛЬНОЕ УНИТАРНОЕ ПРЕДПРИЯТИЕ НАРУЖНОГО ОСВЕЩЕНИЯ ГОРОДА ПЕРМИ "ГОРСВЕТ"</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Пермь</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 xml:space="preserve">150 000                         </w:t>
            </w:r>
            <w:r w:rsidRPr="00FA2ADD">
              <w:rPr>
                <w:rFonts w:eastAsia="Lucida Sans Unicode"/>
                <w:i/>
                <w:color w:val="008000"/>
                <w:kern w:val="1"/>
                <w:sz w:val="20"/>
                <w:szCs w:val="20"/>
              </w:rPr>
              <w:t>56 000</w:t>
            </w:r>
          </w:p>
        </w:tc>
      </w:tr>
      <w:tr w:rsidR="00FA2ADD" w:rsidRPr="00FA2ADD" w:rsidTr="00FA2ADD">
        <w:tc>
          <w:tcPr>
            <w:tcW w:w="644" w:type="dxa"/>
            <w:tcBorders>
              <w:top w:val="single" w:sz="4" w:space="0" w:color="auto"/>
              <w:left w:val="single" w:sz="4" w:space="0" w:color="auto"/>
              <w:bottom w:val="single" w:sz="4" w:space="0" w:color="auto"/>
              <w:right w:val="single" w:sz="4" w:space="0" w:color="auto"/>
            </w:tcBorders>
          </w:tcPr>
          <w:p w:rsidR="00FA2ADD" w:rsidRPr="00FA2ADD" w:rsidRDefault="00FA2ADD" w:rsidP="00FA2ADD">
            <w:pPr>
              <w:widowControl w:val="0"/>
              <w:suppressLineNumbers/>
              <w:spacing w:before="30" w:after="30"/>
              <w:ind w:left="60" w:right="30"/>
              <w:jc w:val="center"/>
              <w:rPr>
                <w:sz w:val="20"/>
                <w:szCs w:val="20"/>
                <w:lang w:eastAsia="ru-RU"/>
              </w:rPr>
            </w:pPr>
            <w:r w:rsidRPr="00FA2ADD">
              <w:rPr>
                <w:sz w:val="20"/>
                <w:szCs w:val="20"/>
                <w:lang w:eastAsia="ru-RU"/>
              </w:rPr>
              <w:t>13.</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pacing w:before="30" w:after="30"/>
              <w:ind w:left="60" w:right="30"/>
              <w:rPr>
                <w:rFonts w:eastAsia="Lucida Sans Unicode"/>
                <w:kern w:val="1"/>
                <w:sz w:val="20"/>
                <w:szCs w:val="20"/>
              </w:rPr>
            </w:pPr>
            <w:r w:rsidRPr="00FA2ADD">
              <w:rPr>
                <w:rFonts w:eastAsia="Lucida Sans Unicode"/>
                <w:kern w:val="1"/>
                <w:sz w:val="20"/>
              </w:rPr>
              <w:t>АКЦИОНЕРНОЕ ОБЩЕСТВО "ПЕРМСКИЙ ГАРАНТИЙНЫЙ ФОНД"</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rPr>
                <w:rFonts w:eastAsia="Lucida Sans Unicode"/>
                <w:kern w:val="1"/>
                <w:sz w:val="20"/>
                <w:szCs w:val="20"/>
              </w:rPr>
            </w:pPr>
            <w:r w:rsidRPr="00FA2ADD">
              <w:rPr>
                <w:rFonts w:eastAsia="Lucida Sans Unicode"/>
                <w:kern w:val="1"/>
                <w:sz w:val="20"/>
                <w:szCs w:val="20"/>
              </w:rPr>
              <w:t>Пермь</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kern w:val="1"/>
                <w:sz w:val="20"/>
                <w:szCs w:val="20"/>
              </w:rPr>
              <w:t>75 067</w:t>
            </w:r>
          </w:p>
          <w:p w:rsidR="00FA2ADD" w:rsidRPr="00FA2ADD" w:rsidRDefault="00FA2ADD" w:rsidP="00FA2ADD">
            <w:pPr>
              <w:widowControl w:val="0"/>
              <w:suppressLineNumbers/>
              <w:snapToGrid w:val="0"/>
              <w:jc w:val="center"/>
              <w:rPr>
                <w:rFonts w:eastAsia="Lucida Sans Unicode"/>
                <w:kern w:val="1"/>
                <w:sz w:val="20"/>
                <w:szCs w:val="20"/>
              </w:rPr>
            </w:pPr>
            <w:r w:rsidRPr="00FA2ADD">
              <w:rPr>
                <w:rFonts w:eastAsia="Lucida Sans Unicode"/>
                <w:i/>
                <w:color w:val="008000"/>
                <w:kern w:val="1"/>
                <w:sz w:val="20"/>
                <w:szCs w:val="20"/>
              </w:rPr>
              <w:t>28 800</w:t>
            </w:r>
          </w:p>
        </w:tc>
      </w:tr>
    </w:tbl>
    <w:p w:rsidR="00E736C8" w:rsidRDefault="00E736C8">
      <w:pPr>
        <w:ind w:firstLine="705"/>
        <w:jc w:val="both"/>
      </w:pPr>
    </w:p>
    <w:p w:rsidR="00875670" w:rsidRPr="00875670" w:rsidRDefault="00875670" w:rsidP="00875670">
      <w:pPr>
        <w:widowControl w:val="0"/>
        <w:tabs>
          <w:tab w:val="left" w:pos="0"/>
        </w:tabs>
        <w:jc w:val="both"/>
        <w:rPr>
          <w:lang w:eastAsia="ru-RU"/>
        </w:rPr>
      </w:pPr>
      <w:r w:rsidRPr="00875670">
        <w:rPr>
          <w:lang w:eastAsia="ru-RU"/>
        </w:rPr>
        <w:t>Среднее значение начальной (максимальной) цены  по проведению обязательного ежегодного аудита бухгалтерского учета и финансовой (б</w:t>
      </w:r>
      <w:r w:rsidR="009A700E">
        <w:rPr>
          <w:lang w:eastAsia="ru-RU"/>
        </w:rPr>
        <w:t>ухгалтерской) отчётности за 201</w:t>
      </w:r>
      <w:r w:rsidR="009A700E" w:rsidRPr="009A700E">
        <w:rPr>
          <w:lang w:eastAsia="ru-RU"/>
        </w:rPr>
        <w:t>7</w:t>
      </w:r>
      <w:r w:rsidRPr="00875670">
        <w:rPr>
          <w:lang w:eastAsia="ru-RU"/>
        </w:rPr>
        <w:t xml:space="preserve"> г. по данным, приведенным в таблице:</w:t>
      </w:r>
    </w:p>
    <w:p w:rsidR="00875670" w:rsidRPr="00875670" w:rsidRDefault="00875670" w:rsidP="00875670">
      <w:pPr>
        <w:widowControl w:val="0"/>
        <w:tabs>
          <w:tab w:val="left" w:pos="0"/>
        </w:tabs>
        <w:jc w:val="both"/>
        <w:rPr>
          <w:rFonts w:eastAsia="Lucida Sans Unicode"/>
          <w:kern w:val="1"/>
        </w:rPr>
      </w:pPr>
    </w:p>
    <w:p w:rsidR="00FA2ADD" w:rsidRPr="00FA2ADD" w:rsidRDefault="00FA2ADD" w:rsidP="00FA2ADD">
      <w:pPr>
        <w:widowControl w:val="0"/>
        <w:rPr>
          <w:rFonts w:eastAsia="Lucida Sans Unicode"/>
          <w:kern w:val="1"/>
          <w:sz w:val="26"/>
          <w:szCs w:val="26"/>
        </w:rPr>
      </w:pPr>
      <w:r w:rsidRPr="00FA2ADD">
        <w:rPr>
          <w:rFonts w:eastAsia="Lucida Sans Unicode"/>
          <w:kern w:val="1"/>
          <w:sz w:val="26"/>
          <w:szCs w:val="26"/>
        </w:rPr>
        <w:t>Итого средняя начальная цена</w:t>
      </w:r>
      <w:r w:rsidRPr="00FA2ADD">
        <w:rPr>
          <w:rFonts w:eastAsia="Lucida Sans Unicode"/>
          <w:kern w:val="1"/>
          <w:sz w:val="26"/>
          <w:szCs w:val="26"/>
        </w:rPr>
        <w:tab/>
      </w:r>
      <w:r w:rsidRPr="00FA2ADD">
        <w:rPr>
          <w:rFonts w:eastAsia="Lucida Sans Unicode"/>
          <w:kern w:val="1"/>
          <w:sz w:val="26"/>
          <w:szCs w:val="26"/>
        </w:rPr>
        <w:tab/>
      </w:r>
      <w:r w:rsidRPr="00FA2ADD">
        <w:rPr>
          <w:rFonts w:eastAsia="Lucida Sans Unicode"/>
          <w:kern w:val="1"/>
          <w:sz w:val="26"/>
          <w:szCs w:val="26"/>
        </w:rPr>
        <w:tab/>
        <w:t>1 651 180/13=127 014   руб.</w:t>
      </w:r>
    </w:p>
    <w:p w:rsidR="00FA2ADD" w:rsidRPr="00FA2ADD" w:rsidRDefault="00FA2ADD" w:rsidP="00FA2ADD">
      <w:pPr>
        <w:widowControl w:val="0"/>
        <w:jc w:val="both"/>
        <w:rPr>
          <w:rFonts w:eastAsia="Lucida Sans Unicode"/>
          <w:kern w:val="1"/>
          <w:sz w:val="26"/>
          <w:szCs w:val="26"/>
        </w:rPr>
      </w:pPr>
      <w:r w:rsidRPr="00FA2ADD">
        <w:rPr>
          <w:rFonts w:eastAsia="Lucida Sans Unicode"/>
          <w:kern w:val="1"/>
          <w:sz w:val="26"/>
          <w:szCs w:val="26"/>
        </w:rPr>
        <w:t>Итого средняя итоговая цена</w:t>
      </w:r>
      <w:r w:rsidRPr="00FA2ADD">
        <w:rPr>
          <w:rFonts w:eastAsia="Lucida Sans Unicode"/>
          <w:kern w:val="1"/>
          <w:sz w:val="26"/>
          <w:szCs w:val="26"/>
        </w:rPr>
        <w:tab/>
      </w:r>
      <w:r w:rsidRPr="00FA2ADD">
        <w:rPr>
          <w:rFonts w:eastAsia="Lucida Sans Unicode"/>
          <w:kern w:val="1"/>
          <w:sz w:val="26"/>
          <w:szCs w:val="26"/>
        </w:rPr>
        <w:tab/>
      </w:r>
      <w:r w:rsidRPr="00FA2ADD">
        <w:rPr>
          <w:rFonts w:eastAsia="Lucida Sans Unicode"/>
          <w:kern w:val="1"/>
          <w:sz w:val="26"/>
          <w:szCs w:val="26"/>
        </w:rPr>
        <w:tab/>
        <w:t>1 103 396/13=84 877 руб.</w:t>
      </w:r>
    </w:p>
    <w:p w:rsidR="00FA2ADD" w:rsidRPr="00FA2ADD" w:rsidRDefault="00FA2ADD" w:rsidP="00FA2ADD">
      <w:pPr>
        <w:widowControl w:val="0"/>
        <w:jc w:val="both"/>
        <w:rPr>
          <w:rFonts w:eastAsia="Lucida Sans Unicode"/>
          <w:b/>
          <w:bCs/>
          <w:kern w:val="1"/>
          <w:sz w:val="26"/>
          <w:szCs w:val="26"/>
        </w:rPr>
      </w:pPr>
      <w:r w:rsidRPr="00FA2ADD">
        <w:rPr>
          <w:rFonts w:eastAsia="Lucida Sans Unicode"/>
          <w:b/>
          <w:bCs/>
          <w:kern w:val="1"/>
          <w:sz w:val="26"/>
          <w:szCs w:val="26"/>
        </w:rPr>
        <w:t>Расчетная начальная (максимальная) цена контракта за 2018 год</w:t>
      </w:r>
      <w:r w:rsidRPr="00FA2ADD">
        <w:rPr>
          <w:rFonts w:eastAsia="Lucida Sans Unicode"/>
          <w:b/>
          <w:bCs/>
          <w:kern w:val="1"/>
          <w:sz w:val="26"/>
          <w:szCs w:val="26"/>
        </w:rPr>
        <w:tab/>
        <w:t xml:space="preserve"> = (127 014 + 84 877)/2 =105 946 рублей</w:t>
      </w:r>
    </w:p>
    <w:p w:rsidR="00FA2ADD" w:rsidRPr="00FA2ADD" w:rsidRDefault="00FA2ADD" w:rsidP="00FA2ADD">
      <w:pPr>
        <w:widowControl w:val="0"/>
        <w:rPr>
          <w:rFonts w:eastAsia="Lucida Sans Unicode"/>
          <w:b/>
          <w:bCs/>
          <w:kern w:val="1"/>
          <w:sz w:val="26"/>
          <w:szCs w:val="26"/>
        </w:rPr>
      </w:pPr>
    </w:p>
    <w:p w:rsidR="006F595C" w:rsidRDefault="004F5837">
      <w:pPr>
        <w:ind w:firstLine="705"/>
        <w:jc w:val="both"/>
        <w:rPr>
          <w:color w:val="000000"/>
          <w:shd w:val="clear" w:color="auto" w:fill="FFFFFF"/>
        </w:rPr>
      </w:pPr>
      <w:r>
        <w:rPr>
          <w:color w:val="000000"/>
          <w:shd w:val="clear" w:color="auto" w:fill="FFFFFF"/>
        </w:rPr>
        <w:t>Начальная</w:t>
      </w:r>
      <w:r w:rsidR="006F595C">
        <w:rPr>
          <w:color w:val="000000"/>
          <w:shd w:val="clear" w:color="auto" w:fill="FFFFFF"/>
        </w:rPr>
        <w:t xml:space="preserve"> (максимальн</w:t>
      </w:r>
      <w:r>
        <w:rPr>
          <w:color w:val="000000"/>
          <w:shd w:val="clear" w:color="auto" w:fill="FFFFFF"/>
        </w:rPr>
        <w:t>ая</w:t>
      </w:r>
      <w:r w:rsidR="006F595C">
        <w:rPr>
          <w:color w:val="000000"/>
          <w:shd w:val="clear" w:color="auto" w:fill="FFFFFF"/>
        </w:rPr>
        <w:t>) цен</w:t>
      </w:r>
      <w:r>
        <w:rPr>
          <w:color w:val="000000"/>
          <w:shd w:val="clear" w:color="auto" w:fill="FFFFFF"/>
        </w:rPr>
        <w:t>а</w:t>
      </w:r>
      <w:r w:rsidR="006F595C">
        <w:rPr>
          <w:color w:val="000000"/>
          <w:shd w:val="clear" w:color="auto" w:fill="FFFFFF"/>
        </w:rPr>
        <w:t xml:space="preserve"> контракта в размере </w:t>
      </w:r>
      <w:r w:rsidR="00DB0C54">
        <w:rPr>
          <w:b/>
          <w:color w:val="000000"/>
          <w:shd w:val="clear" w:color="auto" w:fill="FFFFFF"/>
        </w:rPr>
        <w:t>10</w:t>
      </w:r>
      <w:r w:rsidR="00875670">
        <w:rPr>
          <w:b/>
          <w:color w:val="000000"/>
          <w:shd w:val="clear" w:color="auto" w:fill="FFFFFF"/>
        </w:rPr>
        <w:t>5 000</w:t>
      </w:r>
      <w:r w:rsidR="006F595C">
        <w:rPr>
          <w:b/>
          <w:bCs/>
          <w:color w:val="000000"/>
          <w:shd w:val="clear" w:color="auto" w:fill="FFFFFF"/>
        </w:rPr>
        <w:t xml:space="preserve"> (</w:t>
      </w:r>
      <w:r w:rsidR="00875670">
        <w:rPr>
          <w:b/>
          <w:bCs/>
          <w:color w:val="000000"/>
          <w:shd w:val="clear" w:color="auto" w:fill="FFFFFF"/>
        </w:rPr>
        <w:t xml:space="preserve">Сто </w:t>
      </w:r>
      <w:r w:rsidR="00875670" w:rsidRPr="00BE2346">
        <w:rPr>
          <w:b/>
          <w:bCs/>
          <w:color w:val="000000"/>
          <w:shd w:val="clear" w:color="auto" w:fill="FFFFFF"/>
        </w:rPr>
        <w:t>пять</w:t>
      </w:r>
      <w:r w:rsidR="00875670">
        <w:rPr>
          <w:b/>
          <w:bCs/>
          <w:color w:val="000000"/>
          <w:shd w:val="clear" w:color="auto" w:fill="FFFFFF"/>
        </w:rPr>
        <w:t xml:space="preserve"> тысяч</w:t>
      </w:r>
      <w:r w:rsidR="00803010">
        <w:rPr>
          <w:b/>
          <w:bCs/>
          <w:color w:val="000000"/>
          <w:shd w:val="clear" w:color="auto" w:fill="FFFFFF"/>
        </w:rPr>
        <w:t>)</w:t>
      </w:r>
      <w:r w:rsidR="006F595C">
        <w:rPr>
          <w:b/>
          <w:bCs/>
          <w:color w:val="000000"/>
          <w:shd w:val="clear" w:color="auto" w:fill="FFFFFF"/>
        </w:rPr>
        <w:t xml:space="preserve"> рублей</w:t>
      </w:r>
      <w:r w:rsidR="00B86970">
        <w:rPr>
          <w:b/>
          <w:bCs/>
          <w:color w:val="000000"/>
          <w:shd w:val="clear" w:color="auto" w:fill="FFFFFF"/>
        </w:rPr>
        <w:t>, в т.ч. НДС</w:t>
      </w:r>
      <w:r w:rsidR="006F595C">
        <w:rPr>
          <w:b/>
          <w:bCs/>
          <w:color w:val="000000"/>
          <w:shd w:val="clear" w:color="auto" w:fill="FFFFFF"/>
        </w:rPr>
        <w:t xml:space="preserve"> </w:t>
      </w:r>
      <w:r w:rsidR="00803010">
        <w:rPr>
          <w:color w:val="000000"/>
          <w:shd w:val="clear" w:color="auto" w:fill="FFFFFF"/>
        </w:rPr>
        <w:t>утвержден</w:t>
      </w:r>
      <w:r>
        <w:rPr>
          <w:color w:val="000000"/>
          <w:shd w:val="clear" w:color="auto" w:fill="FFFFFF"/>
        </w:rPr>
        <w:t xml:space="preserve">а </w:t>
      </w:r>
      <w:r w:rsidR="006F595C" w:rsidRPr="00D9770E">
        <w:rPr>
          <w:color w:val="000000"/>
          <w:shd w:val="clear" w:color="auto" w:fill="FFFFFF"/>
        </w:rPr>
        <w:t>совет</w:t>
      </w:r>
      <w:r w:rsidR="00085DA9" w:rsidRPr="00FA2ADD">
        <w:rPr>
          <w:shd w:val="clear" w:color="auto" w:fill="FFFFFF"/>
        </w:rPr>
        <w:t>ом</w:t>
      </w:r>
      <w:r w:rsidR="006F595C" w:rsidRPr="00FA2ADD">
        <w:rPr>
          <w:shd w:val="clear" w:color="auto" w:fill="FFFFFF"/>
        </w:rPr>
        <w:t xml:space="preserve"> </w:t>
      </w:r>
      <w:r w:rsidR="006F595C" w:rsidRPr="00D9770E">
        <w:rPr>
          <w:color w:val="000000"/>
          <w:shd w:val="clear" w:color="auto" w:fill="FFFFFF"/>
        </w:rPr>
        <w:t xml:space="preserve">директоров ОАО «ИПК «Звезда» </w:t>
      </w:r>
      <w:r w:rsidR="00085DA9" w:rsidRPr="00D9770E">
        <w:rPr>
          <w:color w:val="000000"/>
          <w:shd w:val="clear" w:color="auto" w:fill="FFFFFF"/>
        </w:rPr>
        <w:t>Протоколом № 5</w:t>
      </w:r>
      <w:r w:rsidR="00E97BB5" w:rsidRPr="003B4612">
        <w:rPr>
          <w:shd w:val="clear" w:color="auto" w:fill="FFFFFF"/>
        </w:rPr>
        <w:t>6</w:t>
      </w:r>
      <w:r w:rsidR="00085DA9" w:rsidRPr="003B4612">
        <w:rPr>
          <w:shd w:val="clear" w:color="auto" w:fill="FFFFFF"/>
        </w:rPr>
        <w:t xml:space="preserve"> </w:t>
      </w:r>
      <w:r w:rsidR="00085DA9" w:rsidRPr="00D9770E">
        <w:rPr>
          <w:color w:val="000000"/>
          <w:shd w:val="clear" w:color="auto" w:fill="FFFFFF"/>
        </w:rPr>
        <w:t xml:space="preserve"> </w:t>
      </w:r>
      <w:r w:rsidR="006F595C" w:rsidRPr="00D9770E">
        <w:rPr>
          <w:color w:val="000000"/>
          <w:shd w:val="clear" w:color="auto" w:fill="FFFFFF"/>
        </w:rPr>
        <w:t xml:space="preserve">от </w:t>
      </w:r>
      <w:r w:rsidR="00E97BB5" w:rsidRPr="00E97BB5">
        <w:rPr>
          <w:color w:val="000000"/>
          <w:shd w:val="clear" w:color="auto" w:fill="FFFFFF"/>
        </w:rPr>
        <w:t>18</w:t>
      </w:r>
      <w:r w:rsidR="006F595C" w:rsidRPr="00D9770E">
        <w:rPr>
          <w:color w:val="000000"/>
          <w:shd w:val="clear" w:color="auto" w:fill="FFFFFF"/>
        </w:rPr>
        <w:t>.</w:t>
      </w:r>
      <w:r w:rsidR="00E97BB5" w:rsidRPr="00E97BB5">
        <w:rPr>
          <w:color w:val="000000"/>
          <w:shd w:val="clear" w:color="auto" w:fill="FFFFFF"/>
        </w:rPr>
        <w:t>12</w:t>
      </w:r>
      <w:r w:rsidR="006F595C" w:rsidRPr="00D9770E">
        <w:rPr>
          <w:color w:val="000000"/>
          <w:shd w:val="clear" w:color="auto" w:fill="FFFFFF"/>
        </w:rPr>
        <w:t>.201</w:t>
      </w:r>
      <w:r w:rsidR="00D9770E" w:rsidRPr="00D9770E">
        <w:rPr>
          <w:color w:val="000000"/>
          <w:shd w:val="clear" w:color="auto" w:fill="FFFFFF"/>
        </w:rPr>
        <w:t>7</w:t>
      </w:r>
      <w:r w:rsidR="006F595C" w:rsidRPr="00D9770E">
        <w:rPr>
          <w:color w:val="000000"/>
          <w:shd w:val="clear" w:color="auto" w:fill="FFFFFF"/>
        </w:rPr>
        <w:t>г.</w:t>
      </w:r>
    </w:p>
    <w:p w:rsidR="006F595C" w:rsidRDefault="006F595C">
      <w:pPr>
        <w:ind w:firstLine="705"/>
        <w:jc w:val="both"/>
      </w:pPr>
    </w:p>
    <w:p w:rsidR="006F595C" w:rsidRDefault="006F595C">
      <w:pPr>
        <w:ind w:firstLine="705"/>
        <w:jc w:val="both"/>
      </w:pPr>
      <w:r>
        <w:rPr>
          <w:b/>
        </w:rPr>
        <w:t>Финансирование</w:t>
      </w:r>
      <w:r>
        <w:t xml:space="preserve"> - внебюджетные средства, собственные средства ОАО «ИПК «Звезда».</w:t>
      </w:r>
    </w:p>
    <w:p w:rsidR="006F595C" w:rsidRPr="004762A8" w:rsidRDefault="006F595C">
      <w:pPr>
        <w:ind w:firstLine="705"/>
        <w:jc w:val="both"/>
      </w:pPr>
      <w:r>
        <w:rPr>
          <w:b/>
        </w:rPr>
        <w:t xml:space="preserve">Порядок расчетов с победителем открытого конкурса </w:t>
      </w:r>
      <w:r w:rsidR="006817E3">
        <w:rPr>
          <w:b/>
        </w:rPr>
        <w:t xml:space="preserve">(далее – конкурс) </w:t>
      </w:r>
      <w:r>
        <w:rPr>
          <w:b/>
        </w:rPr>
        <w:t>определен в соответствии с Проектом договора</w:t>
      </w:r>
      <w:r w:rsidR="004762A8">
        <w:rPr>
          <w:b/>
        </w:rPr>
        <w:t xml:space="preserve"> </w:t>
      </w:r>
      <w:r w:rsidR="004762A8" w:rsidRPr="004762A8">
        <w:t xml:space="preserve">(безналичные платежи, </w:t>
      </w:r>
      <w:r w:rsidR="004762A8" w:rsidRPr="00945B51">
        <w:t>по факту оказания услуг)</w:t>
      </w:r>
      <w:r w:rsidRPr="00945B51">
        <w:t>.</w:t>
      </w:r>
    </w:p>
    <w:p w:rsidR="006F595C" w:rsidRDefault="006F595C">
      <w:pPr>
        <w:ind w:firstLine="705"/>
        <w:jc w:val="both"/>
      </w:pPr>
    </w:p>
    <w:p w:rsidR="006F595C" w:rsidRDefault="006F595C">
      <w:pPr>
        <w:ind w:firstLine="705"/>
        <w:jc w:val="both"/>
      </w:pPr>
      <w:r>
        <w:rPr>
          <w:b/>
        </w:rPr>
        <w:t>Срок, место и порядок предоставления конкурсной документации:</w:t>
      </w:r>
      <w:r>
        <w:t xml:space="preserve"> </w:t>
      </w:r>
    </w:p>
    <w:p w:rsidR="00185CE0" w:rsidRDefault="004F5837">
      <w:pPr>
        <w:ind w:firstLine="705"/>
        <w:jc w:val="both"/>
      </w:pPr>
      <w:r>
        <w:t>Настоящая к</w:t>
      </w:r>
      <w:r w:rsidR="006F595C">
        <w:t>онкурсная документация</w:t>
      </w:r>
      <w:r>
        <w:t xml:space="preserve"> одновременно с извещением  о закупке</w:t>
      </w:r>
      <w:r w:rsidR="006F595C">
        <w:t xml:space="preserve"> размещ</w:t>
      </w:r>
      <w:r>
        <w:t>ается</w:t>
      </w:r>
      <w:r w:rsidR="006F595C">
        <w:t xml:space="preserve"> на официальном сайте – </w:t>
      </w:r>
      <w:hyperlink r:id="rId12" w:history="1">
        <w:r w:rsidR="006F595C">
          <w:rPr>
            <w:rStyle w:val="a3"/>
          </w:rPr>
          <w:t>www.zakupki.gov.ru</w:t>
        </w:r>
      </w:hyperlink>
      <w:r w:rsidR="006F595C">
        <w:rPr>
          <w:color w:val="000000"/>
        </w:rPr>
        <w:t>.</w:t>
      </w:r>
      <w:r w:rsidR="006F595C">
        <w:t xml:space="preserve"> </w:t>
      </w:r>
      <w:r>
        <w:t xml:space="preserve"> н</w:t>
      </w:r>
      <w:r w:rsidR="00185CE0">
        <w:t xml:space="preserve">е менее чем за 20 </w:t>
      </w:r>
      <w:r w:rsidR="006817E3">
        <w:t xml:space="preserve">(двадцать) </w:t>
      </w:r>
      <w:r w:rsidR="00185CE0">
        <w:t xml:space="preserve">дней до дня вскрытия конвертов с заявками на участие в </w:t>
      </w:r>
      <w:r>
        <w:t xml:space="preserve">открытом </w:t>
      </w:r>
      <w:r w:rsidR="00185CE0">
        <w:t>конкурсе.</w:t>
      </w:r>
    </w:p>
    <w:p w:rsidR="006F595C" w:rsidRDefault="006F595C">
      <w:pPr>
        <w:ind w:firstLine="705"/>
        <w:jc w:val="both"/>
      </w:pPr>
      <w:r>
        <w:t xml:space="preserve">Конкурсная документация предоставляется </w:t>
      </w:r>
      <w:r w:rsidR="004F5837">
        <w:t xml:space="preserve">на бумажном </w:t>
      </w:r>
      <w:proofErr w:type="gramStart"/>
      <w:r w:rsidR="004F5837">
        <w:t>носителе</w:t>
      </w:r>
      <w:proofErr w:type="gramEnd"/>
      <w:r w:rsidR="004F5837">
        <w:t xml:space="preserve"> на русском языке </w:t>
      </w:r>
      <w:r>
        <w:t xml:space="preserve">в </w:t>
      </w:r>
      <w:r w:rsidR="00803010">
        <w:t xml:space="preserve">течение </w:t>
      </w:r>
      <w:r w:rsidR="004F5837">
        <w:t xml:space="preserve">2 (двух) рабочих дней  </w:t>
      </w:r>
      <w:r>
        <w:t>после поступления заявления заинтересованного лица, поданного в письменной форме, в сроки опред</w:t>
      </w:r>
      <w:r w:rsidR="00803010">
        <w:t>еленные Федеральным законом от 05</w:t>
      </w:r>
      <w:r>
        <w:t>.0</w:t>
      </w:r>
      <w:r w:rsidR="00803010">
        <w:t>4</w:t>
      </w:r>
      <w:r>
        <w:t>.20</w:t>
      </w:r>
      <w:r w:rsidR="00803010">
        <w:t>13</w:t>
      </w:r>
      <w:r>
        <w:t xml:space="preserve">  № </w:t>
      </w:r>
      <w:r w:rsidR="00803010">
        <w:t>4</w:t>
      </w:r>
      <w:r>
        <w:t xml:space="preserve">4-ФЗ «О </w:t>
      </w:r>
      <w:r w:rsidR="00803010">
        <w:t xml:space="preserve">контрактной системе в сфере закупок </w:t>
      </w:r>
      <w:r>
        <w:t xml:space="preserve"> товаров, работ, услуг для</w:t>
      </w:r>
      <w:r w:rsidR="00803010">
        <w:t xml:space="preserve"> обеспечения </w:t>
      </w:r>
      <w:r>
        <w:t xml:space="preserve"> государственных и муниципальных нужд» </w:t>
      </w:r>
      <w:r w:rsidR="00B03CA7">
        <w:t>(далее – Закон № 44)</w:t>
      </w:r>
      <w:r w:rsidR="004F5837">
        <w:t>.</w:t>
      </w:r>
      <w:r w:rsidR="00E45916">
        <w:t xml:space="preserve"> </w:t>
      </w:r>
    </w:p>
    <w:p w:rsidR="00E45916" w:rsidRDefault="00E45916">
      <w:pPr>
        <w:ind w:firstLine="705"/>
        <w:jc w:val="both"/>
      </w:pPr>
      <w:r>
        <w:t>Решение о внесении изменений в настоящую конкурсную документацию может быть принято Заказчиком в порядке, предусмотренном Законом № 44.</w:t>
      </w:r>
    </w:p>
    <w:p w:rsidR="00185CE0" w:rsidRDefault="00185CE0">
      <w:pPr>
        <w:ind w:firstLine="705"/>
        <w:jc w:val="both"/>
      </w:pPr>
    </w:p>
    <w:p w:rsidR="00185CE0" w:rsidRPr="00185CE0" w:rsidRDefault="00185CE0" w:rsidP="00185CE0">
      <w:pPr>
        <w:ind w:firstLine="705"/>
        <w:jc w:val="both"/>
        <w:rPr>
          <w:b/>
        </w:rPr>
      </w:pPr>
      <w:r w:rsidRPr="00185CE0">
        <w:rPr>
          <w:b/>
        </w:rPr>
        <w:t>Разъяснение положений конкурсной документации:</w:t>
      </w:r>
    </w:p>
    <w:p w:rsidR="00185CE0" w:rsidRPr="00185CE0" w:rsidRDefault="00185CE0" w:rsidP="00185CE0">
      <w:pPr>
        <w:ind w:firstLine="705"/>
        <w:jc w:val="both"/>
      </w:pPr>
      <w:r w:rsidRPr="00185CE0">
        <w:t>осуществляется в порядке и в сроки,  предусмотренные Законом № 44 на основании поступившего запроса с последующим размещением разъяснения на официальном сайте.</w:t>
      </w:r>
    </w:p>
    <w:p w:rsidR="006F595C" w:rsidRDefault="006F595C">
      <w:pPr>
        <w:ind w:firstLine="705"/>
        <w:jc w:val="both"/>
        <w:rPr>
          <w:b/>
        </w:rPr>
      </w:pPr>
    </w:p>
    <w:p w:rsidR="00B159F0" w:rsidRDefault="00B159F0">
      <w:pPr>
        <w:ind w:firstLine="705"/>
        <w:jc w:val="both"/>
      </w:pPr>
    </w:p>
    <w:p w:rsidR="006F595C" w:rsidRDefault="00803010">
      <w:pPr>
        <w:ind w:firstLine="705"/>
        <w:jc w:val="both"/>
        <w:rPr>
          <w:b/>
        </w:rPr>
      </w:pPr>
      <w:r>
        <w:rPr>
          <w:b/>
        </w:rPr>
        <w:t>Требования к У</w:t>
      </w:r>
      <w:r w:rsidR="006F595C">
        <w:rPr>
          <w:b/>
        </w:rPr>
        <w:t xml:space="preserve">частникам </w:t>
      </w:r>
      <w:r w:rsidR="00185CE0">
        <w:rPr>
          <w:b/>
        </w:rPr>
        <w:t>закупки</w:t>
      </w:r>
      <w:r>
        <w:rPr>
          <w:b/>
        </w:rPr>
        <w:t xml:space="preserve"> и условия допуска к участию в конкурсе</w:t>
      </w:r>
      <w:r w:rsidR="006F595C">
        <w:rPr>
          <w:b/>
        </w:rPr>
        <w:t xml:space="preserve">: </w:t>
      </w:r>
    </w:p>
    <w:p w:rsidR="00EA770E" w:rsidRPr="00551381" w:rsidRDefault="00F1483F" w:rsidP="00EA770E">
      <w:pPr>
        <w:ind w:left="-80" w:firstLine="788"/>
        <w:jc w:val="both"/>
      </w:pPr>
      <w:r>
        <w:rPr>
          <w:b/>
        </w:rPr>
        <w:t>2.</w:t>
      </w:r>
      <w:r w:rsidR="00EA770E" w:rsidRPr="006651C2">
        <w:rPr>
          <w:b/>
        </w:rPr>
        <w:t xml:space="preserve"> Требования к участникам </w:t>
      </w:r>
      <w:r w:rsidR="00EA770E" w:rsidRPr="007A4951">
        <w:rPr>
          <w:b/>
        </w:rPr>
        <w:t xml:space="preserve">закупки </w:t>
      </w:r>
      <w:r w:rsidR="00EA770E" w:rsidRPr="006651C2">
        <w:rPr>
          <w:b/>
          <w:snapToGrid w:val="0"/>
        </w:rPr>
        <w:t xml:space="preserve">в соответствии со статьей 31 </w:t>
      </w:r>
      <w:r w:rsidR="00EA770E" w:rsidRPr="00203961">
        <w:rPr>
          <w:b/>
        </w:rPr>
        <w:t>ФЗ «О контрактной системе»</w:t>
      </w:r>
      <w:r w:rsidR="00EA770E" w:rsidRPr="006651C2">
        <w:rPr>
          <w:b/>
        </w:rPr>
        <w:t>:</w:t>
      </w:r>
    </w:p>
    <w:p w:rsidR="00EA770E" w:rsidRPr="00682A75" w:rsidRDefault="00EA770E" w:rsidP="00EA770E">
      <w:pPr>
        <w:widowControl w:val="0"/>
        <w:ind w:left="30" w:hanging="15"/>
        <w:jc w:val="both"/>
        <w:rPr>
          <w:lang w:eastAsia="ru-RU"/>
        </w:rPr>
      </w:pPr>
      <w:r w:rsidRPr="006651C2">
        <w:rPr>
          <w:bCs/>
        </w:rPr>
        <w:t xml:space="preserve">Заказчик устанавливает </w:t>
      </w:r>
      <w:r w:rsidRPr="00682A75">
        <w:rPr>
          <w:lang w:eastAsia="ru-RU"/>
        </w:rPr>
        <w:t>следующие единые требования к участникам закупки:</w:t>
      </w:r>
    </w:p>
    <w:p w:rsidR="003651F5" w:rsidRDefault="00EA770E" w:rsidP="00EA770E">
      <w:pPr>
        <w:pStyle w:val="TimesET12pt125"/>
        <w:widowControl/>
        <w:ind w:firstLine="0"/>
        <w:rPr>
          <w:rFonts w:ascii="Times New Roman" w:hAnsi="Times New Roman"/>
          <w:szCs w:val="24"/>
        </w:rPr>
      </w:pPr>
      <w:bookmarkStart w:id="0" w:name="sub_3111"/>
      <w:r>
        <w:rPr>
          <w:rFonts w:ascii="Times New Roman" w:hAnsi="Times New Roman"/>
        </w:rPr>
        <w:t>2</w:t>
      </w:r>
      <w:r w:rsidRPr="006651C2">
        <w:rPr>
          <w:rFonts w:ascii="Times New Roman" w:hAnsi="Times New Roman"/>
        </w:rPr>
        <w:t>.</w:t>
      </w:r>
      <w:r>
        <w:rPr>
          <w:rFonts w:ascii="Times New Roman" w:hAnsi="Times New Roman"/>
        </w:rPr>
        <w:t>1</w:t>
      </w:r>
      <w:r w:rsidRPr="006651C2">
        <w:rPr>
          <w:rFonts w:ascii="Times New Roman" w:hAnsi="Times New Roman"/>
        </w:rPr>
        <w:t>.</w:t>
      </w:r>
      <w:r w:rsidRPr="00682A75">
        <w:rPr>
          <w:rFonts w:ascii="Times New Roman" w:hAnsi="Times New Roman"/>
        </w:rPr>
        <w:t xml:space="preserve"> соответствие требованиям, установленным в соответствии с законодательством Российской Федерации к лицам, осуществляющим </w:t>
      </w:r>
      <w:r w:rsidRPr="006651C2">
        <w:rPr>
          <w:rFonts w:ascii="Times New Roman" w:hAnsi="Times New Roman"/>
          <w:szCs w:val="24"/>
        </w:rPr>
        <w:t>оказание аудиторских услуг</w:t>
      </w:r>
      <w:r w:rsidR="003651F5">
        <w:rPr>
          <w:rFonts w:ascii="Times New Roman" w:hAnsi="Times New Roman"/>
          <w:szCs w:val="24"/>
        </w:rPr>
        <w:t>, а именно:</w:t>
      </w:r>
    </w:p>
    <w:p w:rsidR="003651F5" w:rsidRPr="003651F5" w:rsidRDefault="003651F5" w:rsidP="003651F5">
      <w:pPr>
        <w:pStyle w:val="TimesET12pt125"/>
        <w:widowControl/>
        <w:ind w:firstLine="0"/>
        <w:rPr>
          <w:b/>
          <w:i/>
        </w:rPr>
      </w:pPr>
      <w:r w:rsidRPr="003651F5">
        <w:rPr>
          <w:b/>
          <w:i/>
        </w:rPr>
        <w:t>1) сведения об аудиторской организации, индивидуальном аудиторе должны быть включены в реестр аудиторов и аудиторских организаций саморегулируемой организац</w:t>
      </w:r>
      <w:proofErr w:type="gramStart"/>
      <w:r w:rsidRPr="003651F5">
        <w:rPr>
          <w:b/>
          <w:i/>
        </w:rPr>
        <w:t>ии ау</w:t>
      </w:r>
      <w:proofErr w:type="gramEnd"/>
      <w:r w:rsidRPr="003651F5">
        <w:rPr>
          <w:b/>
          <w:i/>
        </w:rPr>
        <w:t>диторов;</w:t>
      </w:r>
    </w:p>
    <w:p w:rsidR="003651F5" w:rsidRPr="003651F5" w:rsidRDefault="003651F5" w:rsidP="003651F5">
      <w:pPr>
        <w:pStyle w:val="TimesET12pt125"/>
        <w:widowControl/>
        <w:ind w:firstLine="0"/>
        <w:rPr>
          <w:b/>
          <w:i/>
        </w:rPr>
      </w:pPr>
      <w:r w:rsidRPr="003651F5">
        <w:rPr>
          <w:b/>
          <w:i/>
        </w:rPr>
        <w:t>2) наличие в штате аудиторской организац</w:t>
      </w:r>
      <w:proofErr w:type="gramStart"/>
      <w:r w:rsidRPr="003651F5">
        <w:rPr>
          <w:b/>
          <w:i/>
        </w:rPr>
        <w:t>ии ау</w:t>
      </w:r>
      <w:proofErr w:type="gramEnd"/>
      <w:r w:rsidRPr="003651F5">
        <w:rPr>
          <w:b/>
          <w:i/>
        </w:rPr>
        <w:t>диторов, имеющих действительные квалификационные аттестаты аудитора и сдавшие квалификационный экзамен в соответствии с Федеральным законом от 30.12.2008 № 307-ФЗ «Об аудиторской деятельности» после 01.01.2011г.</w:t>
      </w:r>
    </w:p>
    <w:p w:rsidR="003651F5" w:rsidRDefault="003651F5" w:rsidP="003651F5">
      <w:pPr>
        <w:pStyle w:val="TimesET12pt125"/>
        <w:widowControl/>
        <w:ind w:firstLine="0"/>
        <w:rPr>
          <w:b/>
          <w:i/>
        </w:rPr>
      </w:pPr>
      <w:r w:rsidRPr="003651F5">
        <w:rPr>
          <w:b/>
          <w:i/>
        </w:rPr>
        <w:t>3) в отношении участника закупки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w:t>
      </w:r>
      <w:proofErr w:type="gramStart"/>
      <w:r w:rsidRPr="003651F5">
        <w:rPr>
          <w:b/>
          <w:i/>
        </w:rPr>
        <w:t>ии ау</w:t>
      </w:r>
      <w:proofErr w:type="gramEnd"/>
      <w:r w:rsidRPr="003651F5">
        <w:rPr>
          <w:b/>
          <w:i/>
        </w:rPr>
        <w:t>диторов, лишающие участника закупки права заключать новые договоры.</w:t>
      </w:r>
    </w:p>
    <w:p w:rsidR="008C6068" w:rsidRPr="008C6068" w:rsidRDefault="008C6068" w:rsidP="003B4612">
      <w:pPr>
        <w:pStyle w:val="TimesET12pt125"/>
        <w:ind w:firstLine="0"/>
        <w:rPr>
          <w:b/>
          <w:i/>
        </w:rPr>
      </w:pPr>
      <w:r w:rsidRPr="008C6068">
        <w:rPr>
          <w:b/>
          <w:i/>
        </w:rPr>
        <w:t xml:space="preserve">4) Соответствие претендента требованиям независимости от </w:t>
      </w:r>
      <w:proofErr w:type="spellStart"/>
      <w:r w:rsidRPr="008C6068">
        <w:rPr>
          <w:b/>
          <w:i/>
        </w:rPr>
        <w:t>аудируемого</w:t>
      </w:r>
      <w:proofErr w:type="spellEnd"/>
      <w:r w:rsidRPr="008C6068">
        <w:rPr>
          <w:b/>
          <w:i/>
        </w:rPr>
        <w:t xml:space="preserve"> лица, установленным частью 1 статьи 8 Федерального закона от 30.12. 2008 г. N 307-ФЗ «Об аудиторской деятельности» и правилами независимости аудиторов и аудиторских организаций.</w:t>
      </w:r>
    </w:p>
    <w:p w:rsidR="00EA770E" w:rsidRPr="006651C2" w:rsidRDefault="00EA770E" w:rsidP="00EA770E">
      <w:pPr>
        <w:pStyle w:val="TimesET12pt125"/>
        <w:widowControl/>
        <w:ind w:firstLine="0"/>
        <w:rPr>
          <w:rFonts w:ascii="Times New Roman" w:hAnsi="Times New Roman"/>
          <w:szCs w:val="24"/>
        </w:rPr>
      </w:pPr>
    </w:p>
    <w:p w:rsidR="00EA770E" w:rsidRPr="00682A75" w:rsidRDefault="00EA770E" w:rsidP="00EA770E">
      <w:pPr>
        <w:suppressAutoHyphens w:val="0"/>
        <w:autoSpaceDE w:val="0"/>
        <w:autoSpaceDN w:val="0"/>
        <w:adjustRightInd w:val="0"/>
        <w:jc w:val="both"/>
        <w:rPr>
          <w:lang w:eastAsia="ru-RU"/>
        </w:rPr>
      </w:pPr>
      <w:bookmarkStart w:id="1" w:name="sub_3113"/>
      <w:bookmarkEnd w:id="0"/>
      <w:r>
        <w:rPr>
          <w:lang w:eastAsia="ru-RU"/>
        </w:rPr>
        <w:t>2.2</w:t>
      </w:r>
      <w:r w:rsidRPr="006651C2">
        <w:rPr>
          <w:lang w:eastAsia="ru-RU"/>
        </w:rPr>
        <w:t xml:space="preserve">. </w:t>
      </w:r>
      <w:r>
        <w:rPr>
          <w:lang w:eastAsia="ru-RU"/>
        </w:rPr>
        <w:t xml:space="preserve"> </w:t>
      </w:r>
      <w:proofErr w:type="spellStart"/>
      <w:r w:rsidRPr="00682A75">
        <w:rPr>
          <w:lang w:eastAsia="ru-RU"/>
        </w:rPr>
        <w:t>непроведение</w:t>
      </w:r>
      <w:proofErr w:type="spellEnd"/>
      <w:r w:rsidRPr="00682A75">
        <w:rPr>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A770E" w:rsidRPr="00682A75" w:rsidRDefault="00EA770E" w:rsidP="00EA770E">
      <w:pPr>
        <w:suppressAutoHyphens w:val="0"/>
        <w:autoSpaceDE w:val="0"/>
        <w:autoSpaceDN w:val="0"/>
        <w:adjustRightInd w:val="0"/>
        <w:jc w:val="both"/>
        <w:rPr>
          <w:lang w:eastAsia="ru-RU"/>
        </w:rPr>
      </w:pPr>
      <w:bookmarkStart w:id="2" w:name="sub_3114"/>
      <w:bookmarkEnd w:id="1"/>
      <w:r>
        <w:rPr>
          <w:lang w:eastAsia="ru-RU"/>
        </w:rPr>
        <w:lastRenderedPageBreak/>
        <w:t>2</w:t>
      </w:r>
      <w:r w:rsidRPr="006651C2">
        <w:rPr>
          <w:lang w:eastAsia="ru-RU"/>
        </w:rPr>
        <w:t>.</w:t>
      </w:r>
      <w:r>
        <w:rPr>
          <w:lang w:eastAsia="ru-RU"/>
        </w:rPr>
        <w:t>3</w:t>
      </w:r>
      <w:r w:rsidRPr="006651C2">
        <w:rPr>
          <w:lang w:eastAsia="ru-RU"/>
        </w:rPr>
        <w:t xml:space="preserve">. </w:t>
      </w:r>
      <w:proofErr w:type="spellStart"/>
      <w:r w:rsidRPr="00682A75">
        <w:rPr>
          <w:lang w:eastAsia="ru-RU"/>
        </w:rPr>
        <w:t>неприостановление</w:t>
      </w:r>
      <w:proofErr w:type="spellEnd"/>
      <w:r w:rsidRPr="00682A75">
        <w:rPr>
          <w:lang w:eastAsia="ru-RU"/>
        </w:rPr>
        <w:t xml:space="preserve"> деятельности участника закупки в порядке, установленном </w:t>
      </w:r>
      <w:hyperlink r:id="rId13" w:history="1">
        <w:r w:rsidRPr="006651C2">
          <w:rPr>
            <w:lang w:eastAsia="ru-RU"/>
          </w:rPr>
          <w:t>Кодексом</w:t>
        </w:r>
      </w:hyperlink>
      <w:r w:rsidRPr="00682A75">
        <w:rPr>
          <w:lang w:eastAsia="ru-RU"/>
        </w:rPr>
        <w:t xml:space="preserve"> Российской Федерации об административных правонарушениях, на дату подачи заявки на участие в закупке;</w:t>
      </w:r>
    </w:p>
    <w:p w:rsidR="00EA770E" w:rsidRPr="00682A75" w:rsidRDefault="00EA770E" w:rsidP="00EA770E">
      <w:pPr>
        <w:suppressAutoHyphens w:val="0"/>
        <w:autoSpaceDE w:val="0"/>
        <w:autoSpaceDN w:val="0"/>
        <w:adjustRightInd w:val="0"/>
        <w:jc w:val="both"/>
        <w:rPr>
          <w:lang w:eastAsia="ru-RU"/>
        </w:rPr>
      </w:pPr>
      <w:bookmarkStart w:id="3" w:name="sub_3115"/>
      <w:bookmarkEnd w:id="2"/>
      <w:proofErr w:type="gramStart"/>
      <w:r>
        <w:rPr>
          <w:lang w:eastAsia="ru-RU"/>
        </w:rPr>
        <w:t>2</w:t>
      </w:r>
      <w:r w:rsidRPr="006651C2">
        <w:rPr>
          <w:lang w:eastAsia="ru-RU"/>
        </w:rPr>
        <w:t>.</w:t>
      </w:r>
      <w:r>
        <w:rPr>
          <w:lang w:eastAsia="ru-RU"/>
        </w:rPr>
        <w:t>4</w:t>
      </w:r>
      <w:r w:rsidRPr="006651C2">
        <w:rPr>
          <w:lang w:eastAsia="ru-RU"/>
        </w:rPr>
        <w:t xml:space="preserve">.  </w:t>
      </w:r>
      <w:r w:rsidRPr="00682A75">
        <w:rPr>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6651C2">
          <w:rPr>
            <w:lang w:eastAsia="ru-RU"/>
          </w:rPr>
          <w:t>законодательством</w:t>
        </w:r>
      </w:hyperlink>
      <w:r w:rsidRPr="00682A75">
        <w:rPr>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2A75">
        <w:rPr>
          <w:lang w:eastAsia="ru-RU"/>
        </w:rPr>
        <w:t xml:space="preserve"> обязанности </w:t>
      </w:r>
      <w:proofErr w:type="gramStart"/>
      <w:r w:rsidRPr="00682A75">
        <w:rPr>
          <w:lang w:eastAsia="ru-RU"/>
        </w:rPr>
        <w:t>заявителя</w:t>
      </w:r>
      <w:proofErr w:type="gramEnd"/>
      <w:r w:rsidRPr="00682A75">
        <w:rPr>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A75">
        <w:rPr>
          <w:lang w:eastAsia="ru-RU"/>
        </w:rPr>
        <w:t>указанных</w:t>
      </w:r>
      <w:proofErr w:type="gramEnd"/>
      <w:r w:rsidRPr="00682A75">
        <w:rPr>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bookmarkEnd w:id="3"/>
    <w:p w:rsidR="00EA770E" w:rsidRPr="006651C2" w:rsidRDefault="00EA770E" w:rsidP="00EA770E">
      <w:pPr>
        <w:jc w:val="both"/>
        <w:rPr>
          <w:lang w:eastAsia="ru-RU"/>
        </w:rPr>
      </w:pPr>
      <w:proofErr w:type="gramStart"/>
      <w:r>
        <w:t>2</w:t>
      </w:r>
      <w:r w:rsidRPr="006651C2">
        <w:t>.</w:t>
      </w:r>
      <w:r w:rsidR="00F1483F">
        <w:t>5</w:t>
      </w:r>
      <w:r w:rsidRPr="006651C2">
        <w:t xml:space="preserve">. </w:t>
      </w:r>
      <w:r w:rsidRPr="006651C2">
        <w:rPr>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651C2">
        <w:rPr>
          <w:lang w:eastAsia="ru-RU"/>
        </w:rPr>
        <w:t xml:space="preserve"> поставкой товара, выполнением работы, оказанием услуги, </w:t>
      </w:r>
      <w:proofErr w:type="gramStart"/>
      <w:r w:rsidRPr="006651C2">
        <w:rPr>
          <w:lang w:eastAsia="ru-RU"/>
        </w:rPr>
        <w:t>являющихся</w:t>
      </w:r>
      <w:proofErr w:type="gramEnd"/>
      <w:r w:rsidRPr="006651C2">
        <w:rPr>
          <w:lang w:eastAsia="ru-RU"/>
        </w:rPr>
        <w:t xml:space="preserve"> объектом осуществляемой закупки, и административного наказания в виде дисквалификации;</w:t>
      </w:r>
    </w:p>
    <w:p w:rsidR="00EA770E" w:rsidRDefault="00F1483F" w:rsidP="00EA770E">
      <w:pPr>
        <w:jc w:val="both"/>
        <w:rPr>
          <w:lang w:eastAsia="ru-RU"/>
        </w:rPr>
      </w:pPr>
      <w:proofErr w:type="gramStart"/>
      <w:r>
        <w:rPr>
          <w:lang w:eastAsia="ru-RU"/>
        </w:rPr>
        <w:t>2.6</w:t>
      </w:r>
      <w:r w:rsidR="00EA770E" w:rsidRPr="006651C2">
        <w:rPr>
          <w:lang w:eastAsia="ru-RU"/>
        </w:rPr>
        <w:t>. отсутствие между участником закупки и Заказчиком конф</w:t>
      </w:r>
      <w:r w:rsidR="00EA770E">
        <w:rPr>
          <w:lang w:eastAsia="ru-RU"/>
        </w:rPr>
        <w:t>ликта интересов,</w:t>
      </w:r>
      <w:r w:rsidR="00EA770E" w:rsidRPr="000E74FB">
        <w:rPr>
          <w:kern w:val="3"/>
          <w:lang w:eastAsia="ru-RU"/>
        </w:rPr>
        <w:t xml:space="preserve"> </w:t>
      </w:r>
      <w:r w:rsidR="00EA770E" w:rsidRPr="000E74FB">
        <w:rPr>
          <w:lang w:eastAsia="ru-RU"/>
        </w:rPr>
        <w:t>под которым понимаются случаи, при которых руководитель заказчика, член Закупочной комиссии,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00EA770E" w:rsidRPr="000E74FB">
        <w:rPr>
          <w:lang w:eastAsia="ru-RU"/>
        </w:rPr>
        <w:t xml:space="preserve"> </w:t>
      </w:r>
      <w:proofErr w:type="gramStart"/>
      <w:r w:rsidR="00EA770E" w:rsidRPr="000E74FB">
        <w:rPr>
          <w:lang w:eastAsia="ru-RU"/>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A770E" w:rsidRPr="000E74FB">
        <w:rPr>
          <w:lang w:eastAsia="ru-RU"/>
        </w:rPr>
        <w:t>неполнородными</w:t>
      </w:r>
      <w:proofErr w:type="spellEnd"/>
      <w:r w:rsidR="00EA770E" w:rsidRPr="000E74FB">
        <w:rPr>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00EA770E" w:rsidRPr="000E74FB">
        <w:rPr>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1F5" w:rsidRPr="003651F5" w:rsidRDefault="003651F5" w:rsidP="003651F5">
      <w:pPr>
        <w:jc w:val="both"/>
        <w:rPr>
          <w:lang w:eastAsia="ru-RU"/>
        </w:rPr>
      </w:pPr>
      <w:r>
        <w:rPr>
          <w:lang w:eastAsia="ru-RU"/>
        </w:rPr>
        <w:t xml:space="preserve">2.7. </w:t>
      </w:r>
      <w:r w:rsidRPr="003651F5">
        <w:rPr>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anchor="/document/99/901807667/XA00MHK2OB/" w:history="1">
        <w:r w:rsidRPr="003651F5">
          <w:rPr>
            <w:rStyle w:val="a3"/>
            <w:lang w:eastAsia="ru-RU"/>
          </w:rPr>
          <w:t>статьей 19.28 Кодекса Российской Федерации об административных правонарушениях</w:t>
        </w:r>
        <w:proofErr w:type="gramStart"/>
      </w:hyperlink>
      <w:r w:rsidRPr="003651F5">
        <w:rPr>
          <w:lang w:eastAsia="ru-RU"/>
        </w:rPr>
        <w:t>;.</w:t>
      </w:r>
      <w:r w:rsidRPr="003651F5">
        <w:rPr>
          <w:lang w:eastAsia="ru-RU"/>
        </w:rPr>
        <w:br/>
      </w:r>
      <w:proofErr w:type="gramEnd"/>
    </w:p>
    <w:p w:rsidR="00EA770E" w:rsidRPr="000E74FB" w:rsidRDefault="00F1483F" w:rsidP="00EA770E">
      <w:pPr>
        <w:jc w:val="both"/>
        <w:rPr>
          <w:lang w:eastAsia="ru-RU"/>
        </w:rPr>
      </w:pPr>
      <w:r>
        <w:rPr>
          <w:lang w:eastAsia="ru-RU"/>
        </w:rPr>
        <w:t>2.</w:t>
      </w:r>
      <w:r w:rsidR="003651F5">
        <w:rPr>
          <w:lang w:eastAsia="ru-RU"/>
        </w:rPr>
        <w:t>8</w:t>
      </w:r>
      <w:r w:rsidR="00EA770E" w:rsidRPr="000E74FB">
        <w:rPr>
          <w:lang w:eastAsia="ru-RU"/>
        </w:rPr>
        <w:t>. Участник закупки не является офшорной компанией.</w:t>
      </w:r>
    </w:p>
    <w:p w:rsidR="00B159F0" w:rsidRDefault="00B159F0" w:rsidP="003B4612">
      <w:pPr>
        <w:jc w:val="both"/>
      </w:pPr>
    </w:p>
    <w:p w:rsidR="006F595C" w:rsidRPr="00FA2ADD" w:rsidRDefault="00F1483F" w:rsidP="00F1483F">
      <w:pPr>
        <w:jc w:val="both"/>
        <w:rPr>
          <w:b/>
        </w:rPr>
      </w:pPr>
      <w:r w:rsidRPr="00FA2ADD">
        <w:rPr>
          <w:b/>
        </w:rPr>
        <w:t>2.9.</w:t>
      </w:r>
      <w:r w:rsidR="004E6273" w:rsidRPr="00FA2ADD">
        <w:rPr>
          <w:b/>
        </w:rPr>
        <w:t>Участник зак</w:t>
      </w:r>
      <w:r w:rsidR="00E45916" w:rsidRPr="00FA2ADD">
        <w:rPr>
          <w:b/>
        </w:rPr>
        <w:t>упки</w:t>
      </w:r>
      <w:r w:rsidR="004E6273" w:rsidRPr="00FA2ADD">
        <w:rPr>
          <w:b/>
        </w:rPr>
        <w:t xml:space="preserve"> не допускается к участию в конкурсе в следующих случаях</w:t>
      </w:r>
      <w:r w:rsidR="006F595C" w:rsidRPr="00FA2ADD">
        <w:rPr>
          <w:b/>
        </w:rPr>
        <w:t xml:space="preserve">: </w:t>
      </w:r>
    </w:p>
    <w:p w:rsidR="006F595C" w:rsidRPr="00FA2ADD" w:rsidRDefault="004E6273">
      <w:pPr>
        <w:numPr>
          <w:ilvl w:val="0"/>
          <w:numId w:val="3"/>
        </w:numPr>
        <w:jc w:val="both"/>
      </w:pPr>
      <w:proofErr w:type="spellStart"/>
      <w:r w:rsidRPr="00FA2ADD">
        <w:t>Непредоставление</w:t>
      </w:r>
      <w:proofErr w:type="spellEnd"/>
      <w:r w:rsidRPr="00FA2ADD">
        <w:t xml:space="preserve">  документов, определенных настоящей документацией, либо наличие в таких документах недостоверных сведений об участнике закупки</w:t>
      </w:r>
      <w:r w:rsidR="00525F5A" w:rsidRPr="00FA2ADD">
        <w:t xml:space="preserve">, в том числе </w:t>
      </w:r>
      <w:proofErr w:type="spellStart"/>
      <w:r w:rsidR="00525F5A" w:rsidRPr="00FA2ADD">
        <w:t>непоступления</w:t>
      </w:r>
      <w:proofErr w:type="spellEnd"/>
      <w:r w:rsidR="00525F5A" w:rsidRPr="00FA2ADD">
        <w:t xml:space="preserve"> обеспечения заявки на банковский счет  Заказчика, указанный в Извещении о проведении открытого конкурса</w:t>
      </w:r>
      <w:r w:rsidRPr="00FA2ADD">
        <w:t xml:space="preserve">; </w:t>
      </w:r>
      <w:r w:rsidR="00525F5A" w:rsidRPr="00FA2ADD">
        <w:rPr>
          <w:b/>
        </w:rPr>
        <w:t xml:space="preserve"> </w:t>
      </w:r>
    </w:p>
    <w:p w:rsidR="004E6273" w:rsidRPr="00FA2ADD" w:rsidRDefault="004E6273" w:rsidP="004E6273">
      <w:pPr>
        <w:numPr>
          <w:ilvl w:val="0"/>
          <w:numId w:val="3"/>
        </w:numPr>
        <w:jc w:val="both"/>
      </w:pPr>
      <w:r w:rsidRPr="00FA2ADD">
        <w:lastRenderedPageBreak/>
        <w:t>Несоответствие участника закупки требованиям, установленным настоящей документацией;</w:t>
      </w:r>
    </w:p>
    <w:p w:rsidR="004E6273" w:rsidRPr="00FA2ADD" w:rsidRDefault="00185CE0" w:rsidP="004E6273">
      <w:pPr>
        <w:numPr>
          <w:ilvl w:val="0"/>
          <w:numId w:val="3"/>
        </w:numPr>
        <w:jc w:val="both"/>
      </w:pPr>
      <w:r w:rsidRPr="00FA2ADD">
        <w:t xml:space="preserve">Несоответствие заявки на участие в </w:t>
      </w:r>
      <w:r w:rsidR="00E45916" w:rsidRPr="00FA2ADD">
        <w:t>открытом к</w:t>
      </w:r>
      <w:r w:rsidRPr="00FA2ADD">
        <w:t>онкурсе требованиям настоящей документации, в т.ч. наличие в заявке предложения о цене контракта, превышающей начальную (максимальную) цену контракта</w:t>
      </w:r>
      <w:r w:rsidR="008A6B03" w:rsidRPr="00FA2ADD">
        <w:t xml:space="preserve">. </w:t>
      </w:r>
    </w:p>
    <w:p w:rsidR="00EA770E" w:rsidRPr="00F76D9F" w:rsidRDefault="00EA770E" w:rsidP="00EA770E">
      <w:pPr>
        <w:numPr>
          <w:ilvl w:val="0"/>
          <w:numId w:val="3"/>
        </w:numPr>
      </w:pPr>
      <w:r w:rsidRPr="00F76D9F">
        <w:t xml:space="preserve">В случае установления недостоверности информации, содержащейся в документах, представленных участником конкурса в соответствии с Законом  № 44 ФЗ, </w:t>
      </w:r>
      <w:r w:rsidR="008A6B03" w:rsidRPr="00F76D9F">
        <w:t xml:space="preserve"> </w:t>
      </w:r>
      <w:r w:rsidRPr="00F76D9F">
        <w:t>комиссия обязана отстранить такого участника от участия в конкурсе на любом этапе его проведения.</w:t>
      </w:r>
    </w:p>
    <w:p w:rsidR="006F595C" w:rsidRPr="00FA2ADD" w:rsidRDefault="00DE14F2">
      <w:pPr>
        <w:ind w:firstLine="705"/>
        <w:jc w:val="both"/>
      </w:pPr>
      <w:r w:rsidRPr="00FA2ADD">
        <w:t xml:space="preserve"> </w:t>
      </w:r>
      <w:proofErr w:type="gramStart"/>
      <w:r w:rsidRPr="00FA2ADD">
        <w:t xml:space="preserve">Если при проведении конкурса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указанном в </w:t>
      </w:r>
      <w:hyperlink w:anchor="sub_371" w:history="1">
        <w:r w:rsidRPr="00FA2ADD">
          <w:rPr>
            <w:rStyle w:val="a3"/>
            <w:color w:val="auto"/>
          </w:rPr>
          <w:t>части 1</w:t>
        </w:r>
      </w:hyperlink>
      <w:r w:rsidRPr="00FA2ADD">
        <w:t xml:space="preserve"> статьи 37 ФЗ «О контрактной системе», или информации, подтверждающей добросовестность такого участника на дату подачи заявки в соответствии с</w:t>
      </w:r>
      <w:proofErr w:type="gramEnd"/>
      <w:r w:rsidRPr="00FA2ADD">
        <w:t xml:space="preserve"> </w:t>
      </w:r>
      <w:hyperlink w:anchor="sub_371" w:history="1">
        <w:r w:rsidRPr="00FA2ADD">
          <w:rPr>
            <w:rStyle w:val="a3"/>
            <w:color w:val="auto"/>
          </w:rPr>
          <w:t>частью </w:t>
        </w:r>
      </w:hyperlink>
      <w:r w:rsidRPr="00FA2ADD">
        <w:t>3 статьи 37 ФЗ «О контрактной системе</w:t>
      </w:r>
      <w:r w:rsidR="00517A4E" w:rsidRPr="00FA2ADD">
        <w:t>».</w:t>
      </w:r>
    </w:p>
    <w:p w:rsidR="00F76D9F" w:rsidRDefault="00F76D9F">
      <w:pPr>
        <w:ind w:firstLine="705"/>
        <w:jc w:val="both"/>
        <w:rPr>
          <w:b/>
        </w:rPr>
      </w:pPr>
    </w:p>
    <w:p w:rsidR="00F76D9F" w:rsidRDefault="006F595C" w:rsidP="003B4612">
      <w:pPr>
        <w:tabs>
          <w:tab w:val="right" w:pos="9922"/>
        </w:tabs>
        <w:ind w:firstLine="705"/>
        <w:jc w:val="both"/>
      </w:pPr>
      <w:r w:rsidRPr="00FA2ADD">
        <w:rPr>
          <w:b/>
        </w:rPr>
        <w:t>Преимущества:</w:t>
      </w:r>
      <w:r w:rsidRPr="00FA2ADD">
        <w:t xml:space="preserve"> </w:t>
      </w:r>
      <w:r w:rsidR="00185CE0" w:rsidRPr="00FA2ADD">
        <w:t xml:space="preserve"> </w:t>
      </w:r>
      <w:r w:rsidR="008A6B03" w:rsidRPr="00FA2ADD">
        <w:t xml:space="preserve"> не представляются </w:t>
      </w:r>
      <w:r w:rsidR="003B4612">
        <w:tab/>
      </w:r>
    </w:p>
    <w:p w:rsidR="00F76D9F" w:rsidRDefault="00F76D9F">
      <w:pPr>
        <w:ind w:firstLine="705"/>
        <w:jc w:val="both"/>
      </w:pPr>
    </w:p>
    <w:p w:rsidR="006F595C" w:rsidRDefault="00F1483F">
      <w:pPr>
        <w:ind w:firstLine="705"/>
        <w:jc w:val="both"/>
        <w:rPr>
          <w:b/>
        </w:rPr>
      </w:pPr>
      <w:r>
        <w:rPr>
          <w:b/>
        </w:rPr>
        <w:t>3.</w:t>
      </w:r>
      <w:r w:rsidR="006F595C">
        <w:rPr>
          <w:b/>
        </w:rPr>
        <w:t xml:space="preserve">Порядок, место, дата начала и дата окончания срока подачи заявок на участие в конкурсе: </w:t>
      </w:r>
    </w:p>
    <w:p w:rsidR="006F595C" w:rsidRDefault="006F595C">
      <w:pPr>
        <w:ind w:firstLine="705"/>
        <w:jc w:val="both"/>
      </w:pPr>
      <w:r>
        <w:t xml:space="preserve">участник </w:t>
      </w:r>
      <w:r w:rsidR="00185CE0">
        <w:t>закупки</w:t>
      </w:r>
      <w:r>
        <w:t xml:space="preserve">, соответствующий </w:t>
      </w:r>
      <w:proofErr w:type="gramStart"/>
      <w:r>
        <w:t>требованиям, установленным</w:t>
      </w:r>
      <w:r w:rsidR="00185CE0">
        <w:t xml:space="preserve"> законодательством РФ и настоящей документацией мож</w:t>
      </w:r>
      <w:r>
        <w:t>ет</w:t>
      </w:r>
      <w:proofErr w:type="gramEnd"/>
      <w:r>
        <w:t xml:space="preserve"> подать Заявку на участие в конкурсе по отбору аудиторских организаций для осуществления обязательного </w:t>
      </w:r>
      <w:r w:rsidR="00185CE0">
        <w:t xml:space="preserve">ежегодного </w:t>
      </w:r>
      <w:r>
        <w:t xml:space="preserve">аудита.  </w:t>
      </w:r>
    </w:p>
    <w:p w:rsidR="006F595C" w:rsidRDefault="006F595C">
      <w:pPr>
        <w:ind w:firstLine="705"/>
        <w:jc w:val="both"/>
      </w:pPr>
      <w:r>
        <w:t xml:space="preserve">Допускается подача только 1 (одной) заявки по </w:t>
      </w:r>
      <w:r w:rsidR="00CD239F">
        <w:t>заявленному предмету открытого конкурса.</w:t>
      </w:r>
      <w:r>
        <w:t xml:space="preserve"> </w:t>
      </w:r>
    </w:p>
    <w:p w:rsidR="00CD239F" w:rsidRDefault="006F595C">
      <w:pPr>
        <w:ind w:firstLine="705"/>
        <w:jc w:val="both"/>
      </w:pP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w:t>
      </w:r>
      <w:r>
        <w:rPr>
          <w:b/>
          <w:bCs/>
        </w:rPr>
        <w:t>(форма 2)</w:t>
      </w:r>
      <w:r>
        <w:t xml:space="preserve"> и том заявки на участие в конкурсе должны содержать опись </w:t>
      </w:r>
      <w:r>
        <w:rPr>
          <w:b/>
          <w:bCs/>
        </w:rPr>
        <w:t>(форма 1)</w:t>
      </w:r>
      <w:r>
        <w:t xml:space="preserve"> входящих в ее состав документов, быть скреплены печатью участника </w:t>
      </w:r>
      <w:r w:rsidR="00CD239F">
        <w:t>закупки</w:t>
      </w:r>
      <w:r>
        <w:t xml:space="preserve"> (для юридических лиц) и подписаны участником </w:t>
      </w:r>
      <w:r w:rsidR="00CD239F">
        <w:t>закупки</w:t>
      </w:r>
      <w:r>
        <w:t xml:space="preserve"> или лицом, уполномоченным таким участником </w:t>
      </w:r>
      <w:r w:rsidR="00CD239F">
        <w:t>закупки</w:t>
      </w:r>
      <w:r>
        <w:t>.</w:t>
      </w:r>
    </w:p>
    <w:p w:rsidR="006F595C" w:rsidRDefault="006F595C">
      <w:pPr>
        <w:ind w:firstLine="705"/>
        <w:jc w:val="both"/>
      </w:pPr>
      <w:r>
        <w:t xml:space="preserve"> </w:t>
      </w:r>
      <w:proofErr w:type="gramStart"/>
      <w:r>
        <w:t xml:space="preserve">Соблюдение участником </w:t>
      </w:r>
      <w:r w:rsidR="00CD239F">
        <w:t>закупки</w:t>
      </w:r>
      <w: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w:t>
      </w:r>
      <w:r w:rsidR="00CD239F">
        <w:t>закупки</w:t>
      </w:r>
      <w: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6F595C" w:rsidRDefault="006F595C">
      <w:pPr>
        <w:ind w:firstLine="705"/>
        <w:jc w:val="both"/>
      </w:pPr>
      <w:r>
        <w:t xml:space="preserve">Копии документов должны быть заверены в </w:t>
      </w:r>
      <w:r w:rsidRPr="004B496C">
        <w:t>нотариальном порядке</w:t>
      </w:r>
      <w:r>
        <w:t xml:space="preserve"> в случае, если указание на это содержится в </w:t>
      </w:r>
      <w:r>
        <w:rPr>
          <w:b/>
          <w:bCs/>
        </w:rPr>
        <w:t>форме 1</w:t>
      </w:r>
      <w:r>
        <w:t xml:space="preserve">. Несоблюдение нотариальной формы </w:t>
      </w:r>
      <w:proofErr w:type="gramStart"/>
      <w:r>
        <w:t>заверения документов</w:t>
      </w:r>
      <w:proofErr w:type="gramEnd"/>
      <w:r>
        <w:t xml:space="preserve"> является основанием для отклонения заявки участника </w:t>
      </w:r>
      <w:r w:rsidR="00CD239F">
        <w:t xml:space="preserve">закупки </w:t>
      </w:r>
      <w:r>
        <w:t>(такие документы считаются непредставленными).</w:t>
      </w:r>
    </w:p>
    <w:p w:rsidR="006F595C" w:rsidRDefault="006F595C">
      <w:pPr>
        <w:ind w:firstLine="705"/>
        <w:jc w:val="both"/>
      </w:pPr>
      <w:r>
        <w:t>Все экземпляры заявки должны быть четко напечатаны. Подчистк</w:t>
      </w:r>
      <w:r w:rsidR="00823F4F">
        <w:t>и и исправления не допускаются. Документы предоставляются в оригинале, либо, в установленных случаях, в заверенных копиях. Документы, для которых установлена специальная форма, должны быть оформлены в соответствии с этими формами</w:t>
      </w:r>
    </w:p>
    <w:p w:rsidR="006F595C" w:rsidRDefault="006F595C">
      <w:pPr>
        <w:ind w:firstLine="705"/>
        <w:jc w:val="both"/>
      </w:pPr>
      <w:r>
        <w:t xml:space="preserve">Документы, включенные в оригинал заявки, представляются прошитыми (нитью, бечевкой, или иными способами, исключающими раскрепление единого тома без повреждения целостности прошивки), скрепленными печатью участника (в случае ее наличия) и подписью уполномоченного лица участника  в виде одного тома с указанием на обороте последнего листа заявки количества страниц. </w:t>
      </w:r>
    </w:p>
    <w:p w:rsidR="006F595C" w:rsidRDefault="006F595C">
      <w:pPr>
        <w:ind w:firstLine="705"/>
        <w:jc w:val="both"/>
      </w:pPr>
      <w:r>
        <w:t>В случае, когда заявка содержит более 200 (двухсот) страниц, заявка может подаваться в виде нескольких томов с приложением к каждому тому описи и с указанием на обороте последнего листа каждого тома количества страниц в томе, номера тома и общего количества томов.</w:t>
      </w:r>
    </w:p>
    <w:p w:rsidR="006F595C" w:rsidRPr="00B159F0" w:rsidRDefault="006F595C">
      <w:pPr>
        <w:ind w:firstLine="705"/>
        <w:jc w:val="both"/>
      </w:pPr>
      <w:r w:rsidRPr="00B159F0">
        <w:t xml:space="preserve">Представленные в составе заявки на участие в </w:t>
      </w:r>
      <w:r w:rsidR="00823F4F" w:rsidRPr="00B159F0">
        <w:t xml:space="preserve">открытом </w:t>
      </w:r>
      <w:r w:rsidRPr="00B159F0">
        <w:t xml:space="preserve">конкурсе документы не возвращаются участнику </w:t>
      </w:r>
      <w:r w:rsidR="00823F4F" w:rsidRPr="00B159F0">
        <w:t>закупки.</w:t>
      </w:r>
    </w:p>
    <w:p w:rsidR="00205B1A" w:rsidRPr="00FA2ADD" w:rsidRDefault="006F595C" w:rsidP="00205B1A">
      <w:pPr>
        <w:ind w:firstLine="705"/>
        <w:jc w:val="both"/>
      </w:pPr>
      <w:r w:rsidRPr="00FA2ADD">
        <w:rPr>
          <w:rFonts w:cs="Tahoma"/>
          <w:kern w:val="1"/>
        </w:rPr>
        <w:lastRenderedPageBreak/>
        <w:t xml:space="preserve">Прием заявок на участие в Конкурсе осуществляется со дня публикации Извещения на официальном сайте РФ: </w:t>
      </w:r>
      <w:hyperlink r:id="rId16" w:history="1">
        <w:r w:rsidRPr="00FA2ADD">
          <w:rPr>
            <w:rStyle w:val="a3"/>
            <w:rFonts w:eastAsia="Lucida Sans Unicode"/>
            <w:color w:val="auto"/>
          </w:rPr>
          <w:t>www.zakupki.gov.ru.</w:t>
        </w:r>
      </w:hyperlink>
      <w:r w:rsidRPr="00FA2ADD">
        <w:t>, по адресу нахождения Заказчика</w:t>
      </w:r>
      <w:r w:rsidR="00CD239F" w:rsidRPr="00FA2ADD">
        <w:t xml:space="preserve">: </w:t>
      </w:r>
      <w:proofErr w:type="spellStart"/>
      <w:r w:rsidR="00CD239F" w:rsidRPr="00FA2ADD">
        <w:t>г</w:t>
      </w:r>
      <w:proofErr w:type="gramStart"/>
      <w:r w:rsidR="00CD239F" w:rsidRPr="00FA2ADD">
        <w:t>.П</w:t>
      </w:r>
      <w:proofErr w:type="gramEnd"/>
      <w:r w:rsidR="00CD239F" w:rsidRPr="00FA2ADD">
        <w:t>ермь</w:t>
      </w:r>
      <w:proofErr w:type="spellEnd"/>
      <w:r w:rsidR="00CD239F" w:rsidRPr="00FA2ADD">
        <w:t xml:space="preserve">, </w:t>
      </w:r>
      <w:proofErr w:type="spellStart"/>
      <w:r w:rsidR="00CD239F" w:rsidRPr="00FA2ADD">
        <w:t>ул.Дружбы</w:t>
      </w:r>
      <w:proofErr w:type="spellEnd"/>
      <w:r w:rsidR="00CD239F" w:rsidRPr="00FA2ADD">
        <w:t>, 34</w:t>
      </w:r>
      <w:r w:rsidR="004762A8" w:rsidRPr="00FA2ADD">
        <w:t>, в рабочие дни с 09.00</w:t>
      </w:r>
      <w:r w:rsidR="004B496C" w:rsidRPr="00FA2ADD">
        <w:t xml:space="preserve"> </w:t>
      </w:r>
      <w:r w:rsidR="004762A8" w:rsidRPr="00FA2ADD">
        <w:t>часов до 12.00часов и с 13.00</w:t>
      </w:r>
      <w:r w:rsidR="00FA2ADD" w:rsidRPr="00FA2ADD">
        <w:t xml:space="preserve"> </w:t>
      </w:r>
      <w:r w:rsidR="004762A8" w:rsidRPr="00FA2ADD">
        <w:t>часов до 16.00часов (время местное)</w:t>
      </w:r>
      <w:r w:rsidR="00CD239F" w:rsidRPr="00FA2ADD">
        <w:t xml:space="preserve"> </w:t>
      </w:r>
      <w:r w:rsidR="004762A8" w:rsidRPr="00FA2ADD">
        <w:t xml:space="preserve">. </w:t>
      </w:r>
      <w:r w:rsidR="004762A8" w:rsidRPr="00FA2ADD">
        <w:rPr>
          <w:highlight w:val="yellow"/>
        </w:rPr>
        <w:t xml:space="preserve">Прием заявок на участие в открытом конкурсе </w:t>
      </w:r>
      <w:r w:rsidRPr="00FA2ADD">
        <w:rPr>
          <w:rFonts w:eastAsia="Arial" w:cs="Arial"/>
          <w:highlight w:val="yellow"/>
        </w:rPr>
        <w:t xml:space="preserve">прекращается </w:t>
      </w:r>
      <w:r w:rsidR="005614C2">
        <w:rPr>
          <w:rFonts w:eastAsia="Arial" w:cs="Arial"/>
          <w:b/>
          <w:highlight w:val="yellow"/>
        </w:rPr>
        <w:t>2</w:t>
      </w:r>
      <w:bookmarkStart w:id="4" w:name="_GoBack"/>
      <w:bookmarkEnd w:id="4"/>
      <w:r w:rsidR="005614C2">
        <w:rPr>
          <w:rFonts w:eastAsia="Arial" w:cs="Arial"/>
          <w:b/>
          <w:highlight w:val="yellow"/>
        </w:rPr>
        <w:t>7</w:t>
      </w:r>
      <w:r w:rsidR="00D779A5">
        <w:rPr>
          <w:rFonts w:eastAsia="Arial" w:cs="Arial"/>
          <w:b/>
          <w:highlight w:val="yellow"/>
        </w:rPr>
        <w:t>.</w:t>
      </w:r>
      <w:r w:rsidR="003B4612" w:rsidRPr="003B4612">
        <w:rPr>
          <w:rFonts w:eastAsia="Arial" w:cs="Arial"/>
          <w:b/>
          <w:highlight w:val="yellow"/>
        </w:rPr>
        <w:t>03.2018</w:t>
      </w:r>
      <w:r w:rsidR="003B4612">
        <w:rPr>
          <w:rFonts w:eastAsia="Arial" w:cs="Arial"/>
          <w:highlight w:val="yellow"/>
        </w:rPr>
        <w:t xml:space="preserve"> </w:t>
      </w:r>
      <w:r w:rsidR="004762A8" w:rsidRPr="00FA2ADD">
        <w:rPr>
          <w:rFonts w:eastAsia="Arial" w:cs="Arial"/>
          <w:highlight w:val="yellow"/>
        </w:rPr>
        <w:t xml:space="preserve">года </w:t>
      </w:r>
      <w:r w:rsidRPr="00FA2ADD">
        <w:rPr>
          <w:rFonts w:eastAsia="Arial" w:cs="Arial"/>
          <w:highlight w:val="yellow"/>
        </w:rPr>
        <w:t xml:space="preserve">в </w:t>
      </w:r>
      <w:r w:rsidR="004762A8" w:rsidRPr="00FA2ADD">
        <w:rPr>
          <w:rFonts w:eastAsia="Arial" w:cs="Arial"/>
          <w:highlight w:val="yellow"/>
        </w:rPr>
        <w:t>1</w:t>
      </w:r>
      <w:r w:rsidR="003647BB" w:rsidRPr="00FA2ADD">
        <w:rPr>
          <w:rFonts w:eastAsia="Arial" w:cs="Arial"/>
          <w:highlight w:val="yellow"/>
        </w:rPr>
        <w:t>0</w:t>
      </w:r>
      <w:r w:rsidRPr="00FA2ADD">
        <w:rPr>
          <w:rFonts w:eastAsia="Arial" w:cs="Arial"/>
          <w:highlight w:val="yellow"/>
        </w:rPr>
        <w:t>.00</w:t>
      </w:r>
      <w:r w:rsidRPr="00FA2ADD">
        <w:rPr>
          <w:rFonts w:eastAsia="Arial" w:cs="Arial"/>
        </w:rPr>
        <w:t xml:space="preserve"> часов</w:t>
      </w:r>
      <w:r w:rsidR="00427DF6" w:rsidRPr="00FA2ADD">
        <w:rPr>
          <w:rFonts w:eastAsia="Arial" w:cs="Arial"/>
        </w:rPr>
        <w:t>(время местное)</w:t>
      </w:r>
      <w:r w:rsidR="004762A8" w:rsidRPr="00FA2ADD">
        <w:rPr>
          <w:rFonts w:eastAsia="Arial" w:cs="Arial"/>
        </w:rPr>
        <w:t xml:space="preserve">. </w:t>
      </w:r>
      <w:r w:rsidR="00205B1A" w:rsidRPr="00FA2ADD">
        <w:t xml:space="preserve">Не принимается заявка </w:t>
      </w:r>
      <w:proofErr w:type="gramStart"/>
      <w:r w:rsidR="00205B1A" w:rsidRPr="00FA2ADD">
        <w:t>в электронном виде в связи с отсутствием у Заказчика надлежащего для этих целей</w:t>
      </w:r>
      <w:proofErr w:type="gramEnd"/>
      <w:r w:rsidR="00205B1A" w:rsidRPr="00FA2ADD">
        <w:t xml:space="preserve"> программного обеспечения.</w:t>
      </w:r>
    </w:p>
    <w:p w:rsidR="006F595C" w:rsidRPr="00FA2ADD" w:rsidRDefault="006F595C">
      <w:pPr>
        <w:ind w:firstLine="705"/>
        <w:jc w:val="both"/>
      </w:pPr>
    </w:p>
    <w:p w:rsidR="00007D51" w:rsidRDefault="00007D51">
      <w:pPr>
        <w:ind w:firstLine="705"/>
        <w:jc w:val="both"/>
        <w:rPr>
          <w:color w:val="FF0000"/>
        </w:rPr>
      </w:pPr>
    </w:p>
    <w:p w:rsidR="00CD239F" w:rsidRDefault="006F595C">
      <w:pPr>
        <w:ind w:firstLine="705"/>
        <w:jc w:val="both"/>
      </w:pPr>
      <w:r>
        <w:t>Все заявки оформляются исключительно в письменном виде на бумажном носителе. Заявка подается Заказчику в запечатанном конверте</w:t>
      </w:r>
      <w:r w:rsidR="00C77181">
        <w:t xml:space="preserve"> в соответствии с требованиями настоящей документации. Заявка должна быть подана в запечатанном конверте, не позволяющем просматривать содержание заявки до момента вскрытия конверта.</w:t>
      </w:r>
    </w:p>
    <w:p w:rsidR="006F595C" w:rsidRDefault="006F595C">
      <w:pPr>
        <w:ind w:firstLine="705"/>
        <w:jc w:val="both"/>
      </w:pPr>
      <w:r>
        <w:t xml:space="preserve">Заявка может быть передана непосредственно Заказчику, в месте приема Заявок на участие в </w:t>
      </w:r>
      <w:r w:rsidR="004762A8">
        <w:t xml:space="preserve">открытом </w:t>
      </w:r>
      <w:r>
        <w:t xml:space="preserve">конкурсе или направлена почтовым отправлением. При отправке Заявки по почте участник </w:t>
      </w:r>
      <w:r w:rsidR="00007D51">
        <w:t>закупки</w:t>
      </w:r>
      <w:r>
        <w:t xml:space="preserve"> несет риск того, что его Заявка будет доставлена по неправильному адресу и признана опоздавшей.</w:t>
      </w:r>
    </w:p>
    <w:p w:rsidR="00945B51" w:rsidRDefault="00945B51">
      <w:pPr>
        <w:ind w:firstLine="705"/>
        <w:jc w:val="both"/>
      </w:pPr>
      <w:r w:rsidRPr="00945B51">
        <w:t>Каждый конверт с заявкой на участие в конкурсе, поступивший в срок</w:t>
      </w:r>
      <w:r>
        <w:t xml:space="preserve"> подачи заявки</w:t>
      </w:r>
      <w:r w:rsidRPr="00945B51">
        <w:t>, регистрируются Заказчиком в Журнале регистрации заявок на участие в конкурсе в порядке их поступления.</w:t>
      </w:r>
    </w:p>
    <w:p w:rsidR="006F595C" w:rsidRDefault="006F595C">
      <w:pPr>
        <w:ind w:firstLine="705"/>
        <w:jc w:val="both"/>
      </w:pPr>
      <w:r>
        <w:t xml:space="preserve">Заказчик, по требованию участника </w:t>
      </w:r>
      <w:r w:rsidR="00007D51">
        <w:t>закупки</w:t>
      </w:r>
      <w:r>
        <w:t>, выдает расписку в получении заявки на участие в конкурсе с указанием</w:t>
      </w:r>
      <w:r w:rsidR="00007D51">
        <w:t xml:space="preserve"> ее регистрационного номера, </w:t>
      </w:r>
      <w:r>
        <w:t xml:space="preserve"> даты и времени ее получения. </w:t>
      </w:r>
    </w:p>
    <w:p w:rsidR="006F595C" w:rsidRDefault="006F595C">
      <w:pPr>
        <w:ind w:firstLine="705"/>
        <w:jc w:val="both"/>
      </w:pPr>
      <w:r>
        <w:t xml:space="preserve">Конверт с Заявкой на участие в </w:t>
      </w:r>
      <w:r w:rsidR="004762A8">
        <w:t>к</w:t>
      </w:r>
      <w:r>
        <w:t xml:space="preserve">онкурсе, полученный Заказчиком по истечении срока подачи заявки на участие в </w:t>
      </w:r>
      <w:r w:rsidR="004762A8">
        <w:t xml:space="preserve"> </w:t>
      </w:r>
      <w:r>
        <w:t>конкурсе</w:t>
      </w:r>
      <w:r w:rsidR="004762A8">
        <w:t xml:space="preserve"> не вскрывается, а </w:t>
      </w:r>
      <w:r>
        <w:t>возвращается участнику</w:t>
      </w:r>
      <w:r w:rsidR="004762A8">
        <w:t xml:space="preserve"> закупки в течение 5 (пяти) рабочих дней в случае, если на конверте указана информация о подавшем ее лице, в том числе почтовый адрес</w:t>
      </w:r>
    </w:p>
    <w:p w:rsidR="00F1483F" w:rsidRDefault="00F1483F">
      <w:pPr>
        <w:ind w:firstLine="705"/>
        <w:jc w:val="both"/>
      </w:pPr>
    </w:p>
    <w:p w:rsidR="00F76D9F" w:rsidRDefault="00F1483F" w:rsidP="003B4612">
      <w:pPr>
        <w:tabs>
          <w:tab w:val="right" w:pos="9922"/>
        </w:tabs>
        <w:ind w:firstLine="705"/>
        <w:jc w:val="both"/>
        <w:rPr>
          <w:b/>
        </w:rPr>
      </w:pPr>
      <w:r>
        <w:rPr>
          <w:b/>
        </w:rPr>
        <w:t>4.</w:t>
      </w:r>
      <w:r w:rsidR="00945B51" w:rsidRPr="00945B51">
        <w:rPr>
          <w:b/>
        </w:rPr>
        <w:t xml:space="preserve"> Изменение и отзыв заявок на участие в конкурсе.</w:t>
      </w:r>
      <w:r w:rsidR="003B4612">
        <w:rPr>
          <w:b/>
        </w:rPr>
        <w:tab/>
      </w:r>
    </w:p>
    <w:p w:rsidR="00945B51" w:rsidRPr="00945B51" w:rsidRDefault="00945B51" w:rsidP="00945B51">
      <w:pPr>
        <w:ind w:firstLine="705"/>
        <w:jc w:val="both"/>
      </w:pPr>
      <w:r w:rsidRPr="00945B51">
        <w:tab/>
        <w:t xml:space="preserve">Участник закупки, подавший заявку на участие в конкурсе, вправе изменить или отозвать указанную заявку в любое время до истечения срока подачи заявок. При этом участник не утрачивает право на внесенные в качестве обеспечения заявки денежные средства. </w:t>
      </w:r>
    </w:p>
    <w:p w:rsidR="00945B51" w:rsidRPr="00945B51" w:rsidRDefault="00945B51" w:rsidP="00945B51">
      <w:pPr>
        <w:ind w:firstLine="705"/>
        <w:jc w:val="both"/>
      </w:pPr>
      <w:r w:rsidRPr="00945B51">
        <w:t xml:space="preserve">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45B51" w:rsidRPr="00945B51" w:rsidRDefault="00945B51" w:rsidP="00945B51">
      <w:pPr>
        <w:ind w:firstLine="705"/>
        <w:jc w:val="both"/>
      </w:pPr>
      <w:r w:rsidRPr="00945B51">
        <w:tab/>
        <w:t xml:space="preserve">  Изменение заявки на участие в конкурсе должны готовиться в соответствии </w:t>
      </w:r>
      <w:r>
        <w:t xml:space="preserve"> с требованиями </w:t>
      </w:r>
      <w:r w:rsidRPr="00945B51">
        <w:t>Конкурсной документации. Запечатанный конверт с комплектом документов  должен маркироваться «ИЗМЕНЕНИЕ ЗЯВКИ НА УЧАСТИЕ В КОНКУРСЕ (наименование конкурса),</w:t>
      </w:r>
      <w:r w:rsidRPr="00945B51">
        <w:rPr>
          <w:i/>
        </w:rPr>
        <w:t xml:space="preserve"> </w:t>
      </w:r>
      <w:r w:rsidRPr="00945B51">
        <w:t xml:space="preserve">Регистрационный номер заявки «___» и представляются Заказчику в порядке, предусмотренном </w:t>
      </w:r>
      <w:r>
        <w:t xml:space="preserve"> </w:t>
      </w:r>
      <w:r w:rsidRPr="00945B51">
        <w:t>настоящей Конкурсной документации.</w:t>
      </w:r>
    </w:p>
    <w:p w:rsidR="00945B51" w:rsidRPr="00945B51" w:rsidRDefault="00945B51" w:rsidP="00945B51">
      <w:pPr>
        <w:ind w:firstLine="705"/>
        <w:jc w:val="both"/>
      </w:pPr>
      <w:r w:rsidRPr="00945B51">
        <w:tab/>
        <w:t xml:space="preserve"> Изменение заявок на участие в конкурсе регистрируются в Журнале регистрации заявок н</w:t>
      </w:r>
      <w:r>
        <w:t xml:space="preserve">а участие в конкурсе в порядке </w:t>
      </w:r>
      <w:r w:rsidRPr="00945B51">
        <w:t xml:space="preserve">настоящей Конкурсной документации. </w:t>
      </w:r>
    </w:p>
    <w:p w:rsidR="00945B51" w:rsidRPr="00945B51" w:rsidRDefault="00945B51" w:rsidP="00945B51">
      <w:pPr>
        <w:ind w:firstLine="705"/>
        <w:jc w:val="both"/>
      </w:pPr>
      <w:r w:rsidRPr="00945B51">
        <w:tab/>
        <w:t xml:space="preserve">Конверты с изменениями заявок вскрываются Конкурсной комиссией одновременно с конвертами с заявками на участие в конкурсе.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945B51" w:rsidRPr="00945B51" w:rsidRDefault="00945B51" w:rsidP="00945B51">
      <w:pPr>
        <w:ind w:firstLine="705"/>
        <w:jc w:val="both"/>
      </w:pPr>
      <w:r w:rsidRPr="00945B51">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способ возврата заявки, наименование конкурса, с которого отзывается заявка на участие в конкурсе. Заявление об отзыве заявки должно быть скреплено печатью и подписано участником закупки или уполномоченным лицом. К заявлению прилагается расписка о получении заявки Заказчиком. </w:t>
      </w:r>
      <w:proofErr w:type="gramStart"/>
      <w:r w:rsidRPr="00945B51">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закупки, заявка на участие в конкурсе возвращается такому участнику после вскрытия конвертов с заявками на участие в конкурсе.</w:t>
      </w:r>
      <w:proofErr w:type="gramEnd"/>
    </w:p>
    <w:p w:rsidR="00945B51" w:rsidRPr="00945B51" w:rsidRDefault="00945B51" w:rsidP="00945B51">
      <w:pPr>
        <w:ind w:firstLine="705"/>
        <w:jc w:val="both"/>
      </w:pPr>
      <w:r>
        <w:lastRenderedPageBreak/>
        <w:t xml:space="preserve">             </w:t>
      </w:r>
      <w:r w:rsidRPr="00945B51">
        <w:t xml:space="preserve">Заявление об отзыве заявки должно готовиться и запечатываться в соответствии </w:t>
      </w:r>
      <w:r>
        <w:t xml:space="preserve">с </w:t>
      </w:r>
      <w:r w:rsidRPr="00945B51">
        <w:t>настоящей Конкурсной документации в конверт. Конверт маркируется: «ОТЗЫВ ЗАЯВКИ НА УЧАСТИЕ В КОНКУРСЕ (наименование конкурса),</w:t>
      </w:r>
      <w:r w:rsidRPr="00945B51">
        <w:rPr>
          <w:i/>
        </w:rPr>
        <w:t xml:space="preserve"> </w:t>
      </w:r>
      <w:r w:rsidRPr="00945B51">
        <w:t>Регистрационный номер заявки «___» и представляется Заказчику в порядке, предусмотренном настоящей Конкурсной документации.</w:t>
      </w:r>
    </w:p>
    <w:p w:rsidR="00945B51" w:rsidRDefault="00945B51" w:rsidP="00945B51">
      <w:pPr>
        <w:ind w:firstLine="705"/>
        <w:jc w:val="both"/>
      </w:pPr>
      <w:r w:rsidRPr="00945B51">
        <w:tab/>
        <w:t xml:space="preserve"> Заявления об отзыве заявок регистрируются в Журнале регистрации</w:t>
      </w:r>
      <w:r>
        <w:t xml:space="preserve"> заявок.</w:t>
      </w:r>
    </w:p>
    <w:p w:rsidR="00945B51" w:rsidRPr="00945B51" w:rsidRDefault="00945B51" w:rsidP="00945B51">
      <w:pPr>
        <w:ind w:firstLine="705"/>
        <w:jc w:val="both"/>
      </w:pPr>
      <w:r w:rsidRPr="00945B51">
        <w:tab/>
        <w:t xml:space="preserve">После получения и регистрации заявления об отзыве заявки Заказчик сравнивает регистрационный номер, указанный в заявлении об отзыве заявки, с регистрационным номером на конверте с заявкой на участие в конкурсе и в случае если они совпадают, вскрывает соответствующий конверт с заявкой на участие в конкурсе. </w:t>
      </w:r>
    </w:p>
    <w:p w:rsidR="00945B51" w:rsidRPr="00945B51" w:rsidRDefault="00945B51" w:rsidP="00945B51">
      <w:pPr>
        <w:ind w:firstLine="705"/>
        <w:jc w:val="both"/>
      </w:pPr>
      <w:r w:rsidRPr="00945B51">
        <w:tab/>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945B51" w:rsidRPr="00945B51" w:rsidRDefault="00945B51" w:rsidP="00945B51">
      <w:pPr>
        <w:ind w:firstLine="705"/>
        <w:jc w:val="both"/>
      </w:pPr>
      <w:r w:rsidRPr="00945B51">
        <w:t>В случае изменения или отзыва участником закупки заявки на участие в конкурсе после истечения срока окончания подачи таких заявок, денежные средства, внесенные в качестве обеспечения заявки на участие в конкурсе, участнику закупки не возвращаются.</w:t>
      </w:r>
    </w:p>
    <w:p w:rsidR="00945B51" w:rsidRPr="00945B51" w:rsidRDefault="00945B51" w:rsidP="00945B51">
      <w:pPr>
        <w:ind w:firstLine="705"/>
        <w:jc w:val="both"/>
      </w:pPr>
    </w:p>
    <w:p w:rsidR="006F595C" w:rsidRDefault="00F1483F">
      <w:pPr>
        <w:spacing w:before="240"/>
        <w:ind w:firstLine="705"/>
        <w:jc w:val="both"/>
        <w:rPr>
          <w:b/>
        </w:rPr>
      </w:pPr>
      <w:r>
        <w:rPr>
          <w:b/>
        </w:rPr>
        <w:t>5.</w:t>
      </w:r>
      <w:r w:rsidR="006F595C">
        <w:rPr>
          <w:b/>
        </w:rPr>
        <w:t>Заявка на участие в конкурсе должна</w:t>
      </w:r>
      <w:r w:rsidR="006A22DE">
        <w:rPr>
          <w:b/>
        </w:rPr>
        <w:t xml:space="preserve"> быть сформирована хронологически из следующих разделов</w:t>
      </w:r>
      <w:r w:rsidR="006F595C">
        <w:rPr>
          <w:b/>
        </w:rPr>
        <w:t xml:space="preserve"> </w:t>
      </w:r>
      <w:r w:rsidR="00823F4F">
        <w:rPr>
          <w:b/>
        </w:rPr>
        <w:t xml:space="preserve"> и </w:t>
      </w:r>
      <w:r w:rsidR="006F595C">
        <w:rPr>
          <w:b/>
        </w:rPr>
        <w:t>содержать</w:t>
      </w:r>
      <w:proofErr w:type="gramStart"/>
      <w:r w:rsidR="006A22DE">
        <w:rPr>
          <w:b/>
        </w:rPr>
        <w:t xml:space="preserve"> </w:t>
      </w:r>
      <w:r w:rsidR="006F595C">
        <w:rPr>
          <w:b/>
        </w:rPr>
        <w:t>:</w:t>
      </w:r>
      <w:proofErr w:type="gramEnd"/>
    </w:p>
    <w:p w:rsidR="006F595C" w:rsidRDefault="00F1483F">
      <w:pPr>
        <w:widowControl w:val="0"/>
        <w:ind w:firstLine="585"/>
        <w:jc w:val="both"/>
        <w:rPr>
          <w:b/>
        </w:rPr>
      </w:pPr>
      <w:r>
        <w:rPr>
          <w:b/>
        </w:rPr>
        <w:t>5.</w:t>
      </w:r>
      <w:r w:rsidR="006F595C">
        <w:rPr>
          <w:b/>
        </w:rPr>
        <w:t xml:space="preserve">1. сведения и документы об участнике </w:t>
      </w:r>
      <w:r w:rsidR="0004364A">
        <w:rPr>
          <w:b/>
        </w:rPr>
        <w:t>закупки</w:t>
      </w:r>
      <w:r w:rsidR="006F595C">
        <w:rPr>
          <w:b/>
        </w:rPr>
        <w:t>, подавшем такую заявку:</w:t>
      </w:r>
    </w:p>
    <w:p w:rsidR="006F595C" w:rsidRDefault="006F595C">
      <w:pPr>
        <w:widowControl w:val="0"/>
        <w:ind w:firstLine="705"/>
        <w:jc w:val="both"/>
      </w:pPr>
      <w:proofErr w:type="gramStart"/>
      <w:r>
        <w:t xml:space="preserve">а) </w:t>
      </w:r>
      <w:r w:rsidR="007B3971" w:rsidRPr="007B3971">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w:t>
      </w:r>
      <w:r w:rsidR="007B3971">
        <w:t>ца), номер контактного телефона</w:t>
      </w:r>
      <w:r>
        <w:t xml:space="preserve">, подготовленного по </w:t>
      </w:r>
      <w:r>
        <w:rPr>
          <w:b/>
          <w:bCs/>
        </w:rPr>
        <w:t>форме</w:t>
      </w:r>
      <w:r w:rsidR="00A52303">
        <w:rPr>
          <w:b/>
          <w:bCs/>
        </w:rPr>
        <w:t xml:space="preserve"> №</w:t>
      </w:r>
      <w:r>
        <w:rPr>
          <w:b/>
          <w:bCs/>
        </w:rPr>
        <w:t xml:space="preserve"> </w:t>
      </w:r>
      <w:r w:rsidR="00067C84">
        <w:rPr>
          <w:b/>
          <w:bCs/>
        </w:rPr>
        <w:t>9</w:t>
      </w:r>
      <w:r>
        <w:rPr>
          <w:b/>
          <w:bCs/>
        </w:rPr>
        <w:t xml:space="preserve"> </w:t>
      </w:r>
      <w:r>
        <w:t>(</w:t>
      </w:r>
      <w:r>
        <w:rPr>
          <w:b/>
        </w:rPr>
        <w:t>Анкета организации</w:t>
      </w:r>
      <w:r>
        <w:t>) настоящей конкурсной документации;</w:t>
      </w:r>
      <w:proofErr w:type="gramEnd"/>
    </w:p>
    <w:p w:rsidR="007B3971" w:rsidRDefault="006F595C" w:rsidP="007B3971">
      <w:pPr>
        <w:widowControl w:val="0"/>
        <w:ind w:firstLine="705"/>
        <w:jc w:val="both"/>
      </w:pPr>
      <w:proofErr w:type="gramStart"/>
      <w:r>
        <w:t xml:space="preserve">б) </w:t>
      </w:r>
      <w:r w:rsidR="007B3971" w:rsidRPr="007B3971">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007B3971" w:rsidRPr="007B3971">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3971" w:rsidRPr="007B3971" w:rsidRDefault="006F595C" w:rsidP="007B3971">
      <w:pPr>
        <w:widowControl w:val="0"/>
        <w:ind w:firstLine="705"/>
        <w:jc w:val="both"/>
      </w:pPr>
      <w:proofErr w:type="gramStart"/>
      <w:r>
        <w:t xml:space="preserve">в) </w:t>
      </w:r>
      <w:r w:rsidR="007B3971" w:rsidRPr="007B3971">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007B3971" w:rsidRPr="007B3971">
        <w:t xml:space="preserve"> В случае</w:t>
      </w:r>
      <w:proofErr w:type="gramStart"/>
      <w:r w:rsidR="007B3971" w:rsidRPr="007B3971">
        <w:t>,</w:t>
      </w:r>
      <w:proofErr w:type="gramEnd"/>
      <w:r w:rsidR="007B3971" w:rsidRPr="007B3971">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7B3971" w:rsidRPr="007B3971">
        <w:t>,</w:t>
      </w:r>
      <w:proofErr w:type="gramEnd"/>
      <w:r w:rsidR="007B3971" w:rsidRPr="007B3971">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B3971" w:rsidRDefault="006F595C" w:rsidP="007B3971">
      <w:pPr>
        <w:widowControl w:val="0"/>
        <w:ind w:firstLine="705"/>
        <w:jc w:val="both"/>
      </w:pPr>
      <w:proofErr w:type="gramStart"/>
      <w:r>
        <w:t xml:space="preserve">г) </w:t>
      </w:r>
      <w:r w:rsidR="007B3971">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 1 ч.1 ст. 31 Закона № 44, или копии таких документов, а также декларация о соответствии участника открытого конкурса требованиям, установленным в соответствии с </w:t>
      </w:r>
      <w:proofErr w:type="spellStart"/>
      <w:r w:rsidR="007B3971">
        <w:t>п.п</w:t>
      </w:r>
      <w:proofErr w:type="spellEnd"/>
      <w:r w:rsidR="007B3971">
        <w:t>. 3 - 9 ч. 1 ст. 31 Закона № 44 (в ред. Федеральных законов от 28.12.2013</w:t>
      </w:r>
      <w:proofErr w:type="gramEnd"/>
      <w:r w:rsidR="007B3971">
        <w:t xml:space="preserve"> </w:t>
      </w:r>
      <w:proofErr w:type="gramStart"/>
      <w:r w:rsidR="007B3971">
        <w:t xml:space="preserve">N 396-ФЗ, от 04.06.2014 </w:t>
      </w:r>
      <w:r w:rsidR="007B3971">
        <w:lastRenderedPageBreak/>
        <w:t>N 140-ФЗ)</w:t>
      </w:r>
      <w:proofErr w:type="gramEnd"/>
    </w:p>
    <w:p w:rsidR="006F595C" w:rsidRDefault="00442416" w:rsidP="007B3971">
      <w:pPr>
        <w:widowControl w:val="0"/>
        <w:ind w:firstLine="705"/>
        <w:jc w:val="both"/>
      </w:pPr>
      <w:r>
        <w:t xml:space="preserve">д) </w:t>
      </w:r>
      <w:r w:rsidR="0004364A">
        <w:t xml:space="preserve">заверенные </w:t>
      </w:r>
      <w:r w:rsidR="006F595C">
        <w:t xml:space="preserve">копии </w:t>
      </w:r>
      <w:r w:rsidR="006F595C">
        <w:rPr>
          <w:b/>
        </w:rPr>
        <w:t>учредительных документов</w:t>
      </w:r>
      <w:r w:rsidR="0004364A">
        <w:t xml:space="preserve"> участника закупки</w:t>
      </w:r>
      <w:r w:rsidR="006F595C">
        <w:t xml:space="preserve"> (для юридических лиц)</w:t>
      </w:r>
      <w:r w:rsidR="0004364A">
        <w:t>, в т.ч. устав со всеми изменениями и дополнениями, свидетельства ОГРН,  ИНН</w:t>
      </w:r>
      <w:r w:rsidR="006F595C">
        <w:t>;</w:t>
      </w:r>
    </w:p>
    <w:p w:rsidR="00442416" w:rsidRDefault="00442416">
      <w:pPr>
        <w:autoSpaceDE w:val="0"/>
        <w:ind w:firstLine="705"/>
        <w:jc w:val="both"/>
      </w:pPr>
      <w:proofErr w:type="gramStart"/>
      <w:r>
        <w:t>е</w:t>
      </w:r>
      <w:r w:rsidR="006F595C">
        <w:t xml:space="preserve">) </w:t>
      </w:r>
      <w:r w:rsidRPr="00442416">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w:t>
      </w:r>
      <w:proofErr w:type="gramEnd"/>
      <w:r w:rsidRPr="00442416">
        <w:t xml:space="preserve"> открытом </w:t>
      </w:r>
      <w:proofErr w:type="gramStart"/>
      <w:r w:rsidRPr="00442416">
        <w:t>конкурсе</w:t>
      </w:r>
      <w:proofErr w:type="gramEnd"/>
      <w:r w:rsidRPr="00442416">
        <w:t>, обеспечения исполнения контракта является крупной сделкой;</w:t>
      </w:r>
    </w:p>
    <w:p w:rsidR="0004364A" w:rsidRDefault="00442416">
      <w:pPr>
        <w:autoSpaceDE w:val="0"/>
        <w:ind w:firstLine="705"/>
        <w:jc w:val="both"/>
      </w:pPr>
      <w:proofErr w:type="gramStart"/>
      <w:r>
        <w:t>ж</w:t>
      </w:r>
      <w:r w:rsidR="0004364A">
        <w:t>) документы, подтверждающие квалификацию участника закупки</w:t>
      </w:r>
      <w:r w:rsidR="00823F4F">
        <w:t xml:space="preserve"> (сведения о количестве сотрудников участника закупки, имеющих аттестат аудитора, выданный после 01.01.2011 с приложением копий</w:t>
      </w:r>
      <w:r w:rsidR="00B63D27" w:rsidRPr="00B63D27">
        <w:t xml:space="preserve"> </w:t>
      </w:r>
      <w:r w:rsidR="00A52303">
        <w:t>(форма №4,5)</w:t>
      </w:r>
      <w:r w:rsidR="00823F4F">
        <w:t>; сведения об аудиторских проверках за период с 2010 года по 2013 год</w:t>
      </w:r>
      <w:r w:rsidR="00A52303">
        <w:t xml:space="preserve"> (форма № 6)</w:t>
      </w:r>
      <w:r w:rsidR="00823F4F">
        <w:t>; сведения о наличии опыта обязательного аудита организаций с долей государственного участия более 25%</w:t>
      </w:r>
      <w:r w:rsidR="00A52303">
        <w:t xml:space="preserve"> (форма №7)</w:t>
      </w:r>
      <w:r w:rsidR="00823F4F">
        <w:t>;</w:t>
      </w:r>
      <w:proofErr w:type="gramEnd"/>
      <w:r w:rsidR="00823F4F">
        <w:t xml:space="preserve"> сведения о сроках профессиональной деятельности участника закупки с приложением копий лицензий</w:t>
      </w:r>
      <w:r w:rsidR="001641AA">
        <w:t xml:space="preserve"> </w:t>
      </w:r>
      <w:r w:rsidR="00A52303">
        <w:t>(форма № 8</w:t>
      </w:r>
      <w:r w:rsidR="00823F4F">
        <w:t>)</w:t>
      </w:r>
      <w:r w:rsidR="008A6B03">
        <w:t>.</w:t>
      </w:r>
    </w:p>
    <w:p w:rsidR="006F595C" w:rsidRDefault="00F1483F" w:rsidP="003B4612">
      <w:pPr>
        <w:tabs>
          <w:tab w:val="left" w:pos="720"/>
          <w:tab w:val="right" w:pos="9922"/>
        </w:tabs>
        <w:spacing w:before="240"/>
        <w:ind w:firstLine="570"/>
        <w:jc w:val="both"/>
        <w:rPr>
          <w:b/>
        </w:rPr>
      </w:pPr>
      <w:r>
        <w:rPr>
          <w:b/>
        </w:rPr>
        <w:t>5.</w:t>
      </w:r>
      <w:r w:rsidR="006F595C">
        <w:rPr>
          <w:b/>
        </w:rPr>
        <w:t>2.</w:t>
      </w:r>
      <w:r w:rsidR="008A6B03">
        <w:rPr>
          <w:b/>
        </w:rPr>
        <w:t xml:space="preserve"> Ценовое </w:t>
      </w:r>
      <w:r w:rsidR="006F595C">
        <w:rPr>
          <w:b/>
        </w:rPr>
        <w:t xml:space="preserve">предложение (форма предоставления свободная): </w:t>
      </w:r>
      <w:r w:rsidR="003B4612">
        <w:rPr>
          <w:b/>
        </w:rPr>
        <w:tab/>
      </w:r>
    </w:p>
    <w:p w:rsidR="006F595C" w:rsidRDefault="00F1483F">
      <w:pPr>
        <w:spacing w:before="240"/>
        <w:ind w:firstLine="705"/>
        <w:jc w:val="both"/>
      </w:pPr>
      <w:r>
        <w:rPr>
          <w:b/>
        </w:rPr>
        <w:t>ценовое</w:t>
      </w:r>
      <w:r w:rsidR="008A6B03">
        <w:rPr>
          <w:b/>
        </w:rPr>
        <w:t xml:space="preserve"> </w:t>
      </w:r>
      <w:r w:rsidR="006F595C">
        <w:rPr>
          <w:b/>
        </w:rPr>
        <w:t>предложение</w:t>
      </w:r>
      <w:r w:rsidR="006F595C">
        <w:t xml:space="preserve"> должно содержать стоимость услуг по проведению</w:t>
      </w:r>
      <w:r w:rsidR="006F595C">
        <w:rPr>
          <w:sz w:val="22"/>
          <w:szCs w:val="22"/>
        </w:rPr>
        <w:t xml:space="preserve"> </w:t>
      </w:r>
      <w:r w:rsidR="006F595C">
        <w:t>аудиторской проверки с учетом налога на добавленную стоимость, с учетом транспортных и иных необходимых расходов, пометки о необходимости уплаты налога на добавленную стоимость. Стоимость услуг по проведению аудиторской проверки указывается в официальной валюте Российской Федерации. Стоимость услуг  остается неизмен</w:t>
      </w:r>
      <w:r w:rsidR="0004364A">
        <w:t>н</w:t>
      </w:r>
      <w:r w:rsidR="006F595C">
        <w:t>ой в течение всего срока действие договора.</w:t>
      </w:r>
      <w:r w:rsidR="0004364A">
        <w:t xml:space="preserve"> Цена контракта, предлагаемая участником закупки </w:t>
      </w:r>
      <w:r w:rsidR="006A22DE">
        <w:t>в заявке на участие в конкурсе, не может превышать начальную (максимальную) цену контракта, указанную в настоящей документации.</w:t>
      </w:r>
    </w:p>
    <w:p w:rsidR="006F595C" w:rsidRDefault="00F1483F">
      <w:pPr>
        <w:tabs>
          <w:tab w:val="left" w:pos="630"/>
          <w:tab w:val="left" w:pos="720"/>
        </w:tabs>
        <w:spacing w:before="240"/>
        <w:ind w:firstLine="570"/>
        <w:jc w:val="both"/>
        <w:rPr>
          <w:rFonts w:cs="Courier New"/>
          <w:b/>
          <w:bCs/>
        </w:rPr>
      </w:pPr>
      <w:r>
        <w:rPr>
          <w:rFonts w:cs="Courier New"/>
          <w:b/>
          <w:bCs/>
        </w:rPr>
        <w:t>6</w:t>
      </w:r>
      <w:r w:rsidR="006F595C">
        <w:rPr>
          <w:rFonts w:cs="Courier New"/>
          <w:b/>
          <w:bCs/>
        </w:rPr>
        <w:t>. Требования к описанию выполняемых работ, оказываемых услуг:</w:t>
      </w:r>
    </w:p>
    <w:p w:rsidR="006F595C" w:rsidRDefault="006A22DE">
      <w:pPr>
        <w:snapToGrid w:val="0"/>
        <w:ind w:firstLine="705"/>
        <w:jc w:val="both"/>
        <w:rPr>
          <w:rFonts w:cs="Courier New"/>
        </w:rPr>
      </w:pPr>
      <w:r>
        <w:rPr>
          <w:rFonts w:cs="Courier New"/>
        </w:rPr>
        <w:t xml:space="preserve">участник </w:t>
      </w:r>
      <w:r w:rsidR="006F595C">
        <w:rPr>
          <w:rFonts w:cs="Courier New"/>
        </w:rPr>
        <w:t>зак</w:t>
      </w:r>
      <w:r>
        <w:rPr>
          <w:rFonts w:cs="Courier New"/>
        </w:rPr>
        <w:t>упки</w:t>
      </w:r>
      <w:r w:rsidR="006F595C">
        <w:rPr>
          <w:rFonts w:cs="Courier New"/>
        </w:rPr>
        <w:t xml:space="preserve"> должен представить информацию о выполняемых работах, оказываемых услугах, их количественных и качественных характеристиках по установленной  </w:t>
      </w:r>
      <w:r w:rsidR="006F595C">
        <w:rPr>
          <w:rFonts w:cs="Courier New"/>
          <w:b/>
          <w:bCs/>
        </w:rPr>
        <w:t>форме 3</w:t>
      </w:r>
      <w:r w:rsidR="006F595C">
        <w:rPr>
          <w:rFonts w:cs="Courier New"/>
        </w:rPr>
        <w:t xml:space="preserve">.  Показатели, характеризующие работы или услуги, </w:t>
      </w:r>
      <w:r w:rsidR="006F595C" w:rsidRPr="004B496C">
        <w:rPr>
          <w:rFonts w:cs="Courier New"/>
        </w:rPr>
        <w:t>должны быть не ниже</w:t>
      </w:r>
      <w:r w:rsidR="006F595C">
        <w:rPr>
          <w:rFonts w:cs="Courier New"/>
        </w:rPr>
        <w:t xml:space="preserve"> показателей, установленных в </w:t>
      </w:r>
      <w:r w:rsidR="006F595C">
        <w:rPr>
          <w:rFonts w:cs="Courier New"/>
          <w:b/>
          <w:bCs/>
        </w:rPr>
        <w:t xml:space="preserve">форме </w:t>
      </w:r>
      <w:r w:rsidR="00067C84">
        <w:rPr>
          <w:rFonts w:cs="Courier New"/>
          <w:b/>
          <w:bCs/>
        </w:rPr>
        <w:t>11</w:t>
      </w:r>
      <w:r w:rsidR="006F595C">
        <w:rPr>
          <w:rFonts w:cs="Courier New"/>
          <w:b/>
          <w:bCs/>
        </w:rPr>
        <w:t xml:space="preserve"> </w:t>
      </w:r>
      <w:r w:rsidR="00067C84">
        <w:rPr>
          <w:rFonts w:cs="Courier New"/>
          <w:b/>
          <w:bCs/>
        </w:rPr>
        <w:t xml:space="preserve"> (приложение № 1 к проекту договора)</w:t>
      </w:r>
      <w:r w:rsidR="006F595C">
        <w:rPr>
          <w:rFonts w:cs="Courier New"/>
        </w:rPr>
        <w:t xml:space="preserve">. </w:t>
      </w:r>
    </w:p>
    <w:p w:rsidR="006F595C" w:rsidRDefault="006F595C">
      <w:pPr>
        <w:pStyle w:val="ConsNormal"/>
        <w:ind w:right="0" w:firstLine="705"/>
        <w:jc w:val="both"/>
        <w:rPr>
          <w:rFonts w:ascii="Times New Roman" w:hAnsi="Times New Roman"/>
          <w:sz w:val="24"/>
          <w:szCs w:val="24"/>
        </w:rPr>
      </w:pPr>
      <w:r>
        <w:rPr>
          <w:rFonts w:ascii="Times New Roman" w:hAnsi="Times New Roman"/>
          <w:sz w:val="24"/>
          <w:szCs w:val="24"/>
        </w:rPr>
        <w:t xml:space="preserve">При описании условий и предложений участник </w:t>
      </w:r>
      <w:r w:rsidR="006A22DE">
        <w:rPr>
          <w:rFonts w:ascii="Times New Roman" w:hAnsi="Times New Roman"/>
          <w:sz w:val="24"/>
          <w:szCs w:val="24"/>
        </w:rPr>
        <w:t>закупки</w:t>
      </w:r>
      <w:r>
        <w:rPr>
          <w:rFonts w:ascii="Times New Roman" w:hAnsi="Times New Roman"/>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w:t>
      </w:r>
      <w:r>
        <w:rPr>
          <w:rFonts w:ascii="Times New Roman" w:hAnsi="Times New Roman"/>
          <w:b/>
          <w:bCs/>
          <w:sz w:val="24"/>
          <w:szCs w:val="24"/>
        </w:rPr>
        <w:t xml:space="preserve">форме </w:t>
      </w:r>
      <w:r w:rsidR="00067C84">
        <w:rPr>
          <w:rFonts w:ascii="Times New Roman" w:hAnsi="Times New Roman"/>
          <w:b/>
          <w:bCs/>
          <w:sz w:val="24"/>
          <w:szCs w:val="24"/>
        </w:rPr>
        <w:t>11</w:t>
      </w:r>
      <w:r>
        <w:rPr>
          <w:rFonts w:ascii="Times New Roman" w:hAnsi="Times New Roman"/>
          <w:b/>
          <w:bCs/>
          <w:sz w:val="24"/>
          <w:szCs w:val="24"/>
        </w:rPr>
        <w:t xml:space="preserve"> </w:t>
      </w:r>
    </w:p>
    <w:p w:rsidR="006F595C" w:rsidRDefault="006F595C">
      <w:pPr>
        <w:tabs>
          <w:tab w:val="left" w:pos="720"/>
        </w:tabs>
        <w:spacing w:before="240"/>
        <w:ind w:firstLine="570"/>
        <w:jc w:val="both"/>
        <w:rPr>
          <w:rFonts w:cs="Courier New"/>
        </w:rPr>
      </w:pPr>
      <w:r>
        <w:rPr>
          <w:rFonts w:cs="Courier New"/>
        </w:rPr>
        <w:t xml:space="preserve">В описании условий и предложений участник </w:t>
      </w:r>
      <w:r w:rsidR="006A22DE">
        <w:rPr>
          <w:rFonts w:cs="Courier New"/>
        </w:rPr>
        <w:t>закупки</w:t>
      </w:r>
      <w:r>
        <w:rPr>
          <w:rFonts w:cs="Courier New"/>
        </w:rPr>
        <w:t xml:space="preserve"> не должен допускать двусмысленных толкований.</w:t>
      </w:r>
    </w:p>
    <w:p w:rsidR="006F595C" w:rsidRDefault="00F1483F">
      <w:pPr>
        <w:tabs>
          <w:tab w:val="left" w:pos="720"/>
        </w:tabs>
        <w:spacing w:before="240"/>
        <w:ind w:firstLine="570"/>
        <w:jc w:val="both"/>
        <w:rPr>
          <w:b/>
        </w:rPr>
      </w:pPr>
      <w:r>
        <w:rPr>
          <w:b/>
        </w:rPr>
        <w:t>7</w:t>
      </w:r>
      <w:r w:rsidR="006F595C">
        <w:rPr>
          <w:b/>
        </w:rPr>
        <w:t xml:space="preserve">. Документы, подтверждающие квалификацию участника </w:t>
      </w:r>
      <w:r w:rsidR="006A22DE">
        <w:rPr>
          <w:b/>
        </w:rPr>
        <w:t>закупки</w:t>
      </w:r>
      <w:r w:rsidR="006F595C">
        <w:rPr>
          <w:b/>
        </w:rPr>
        <w:t>:</w:t>
      </w:r>
    </w:p>
    <w:p w:rsidR="006F595C" w:rsidRDefault="006F595C">
      <w:pPr>
        <w:ind w:firstLine="705"/>
        <w:jc w:val="both"/>
        <w:rPr>
          <w:rFonts w:cs="Courier New"/>
        </w:rPr>
      </w:pPr>
      <w:r>
        <w:rPr>
          <w:rFonts w:cs="Courier New"/>
        </w:rPr>
        <w:t xml:space="preserve">сведения о квалификации участника </w:t>
      </w:r>
      <w:r w:rsidR="006A22DE">
        <w:rPr>
          <w:rFonts w:cs="Courier New"/>
        </w:rPr>
        <w:t>закупки</w:t>
      </w:r>
      <w:r>
        <w:rPr>
          <w:rFonts w:cs="Courier New"/>
        </w:rPr>
        <w:t xml:space="preserve">, оформленные по </w:t>
      </w:r>
      <w:r w:rsidRPr="00B159F0">
        <w:rPr>
          <w:rFonts w:cs="Courier New"/>
          <w:b/>
        </w:rPr>
        <w:t xml:space="preserve">форме </w:t>
      </w:r>
      <w:r w:rsidR="00702A40">
        <w:rPr>
          <w:rFonts w:cs="Courier New"/>
          <w:b/>
        </w:rPr>
        <w:t>№</w:t>
      </w:r>
      <w:r w:rsidRPr="00B159F0">
        <w:rPr>
          <w:rFonts w:cs="Courier New"/>
          <w:b/>
        </w:rPr>
        <w:t>4</w:t>
      </w:r>
      <w:r w:rsidR="00702A40">
        <w:rPr>
          <w:rFonts w:cs="Courier New"/>
          <w:b/>
        </w:rPr>
        <w:t>, № 5</w:t>
      </w:r>
      <w:r>
        <w:rPr>
          <w:rFonts w:cs="Courier New"/>
        </w:rPr>
        <w:t xml:space="preserve"> и документы, подтверждающие квалификацию участника </w:t>
      </w:r>
      <w:r w:rsidR="006A22DE">
        <w:rPr>
          <w:rFonts w:cs="Courier New"/>
        </w:rPr>
        <w:t>закупки</w:t>
      </w:r>
      <w:r>
        <w:rPr>
          <w:rFonts w:cs="Courier New"/>
        </w:rPr>
        <w:t>:</w:t>
      </w:r>
    </w:p>
    <w:p w:rsidR="006F595C" w:rsidRDefault="006F595C">
      <w:pPr>
        <w:tabs>
          <w:tab w:val="left" w:pos="473"/>
        </w:tabs>
        <w:ind w:firstLine="705"/>
        <w:jc w:val="both"/>
        <w:rPr>
          <w:rFonts w:cs="Courier New"/>
        </w:rPr>
      </w:pPr>
      <w:r>
        <w:rPr>
          <w:rFonts w:cs="Courier New"/>
        </w:rPr>
        <w:t>-  квалификационные аттестаты аудиторов, выданные после 01.01.2011 года;</w:t>
      </w:r>
    </w:p>
    <w:p w:rsidR="006F595C" w:rsidRDefault="006F595C">
      <w:pPr>
        <w:tabs>
          <w:tab w:val="left" w:pos="473"/>
        </w:tabs>
        <w:ind w:firstLine="705"/>
        <w:jc w:val="both"/>
        <w:rPr>
          <w:rFonts w:cs="Courier New"/>
        </w:rPr>
      </w:pPr>
      <w:r>
        <w:rPr>
          <w:rFonts w:cs="Courier New"/>
        </w:rPr>
        <w:t>- документ, подтверждающий наличие у заявленных специалистов опыта проведения аудиторских проверок не менее 10 (Десяти) лет в качестве аудитора;</w:t>
      </w:r>
    </w:p>
    <w:p w:rsidR="006F595C" w:rsidRDefault="006F595C">
      <w:pPr>
        <w:tabs>
          <w:tab w:val="left" w:pos="473"/>
        </w:tabs>
        <w:ind w:firstLine="705"/>
        <w:jc w:val="both"/>
      </w:pPr>
      <w:r>
        <w:t>- полис страхования ответственности при осуществлен</w:t>
      </w:r>
      <w:proofErr w:type="gramStart"/>
      <w:r>
        <w:t>ии ау</w:t>
      </w:r>
      <w:proofErr w:type="gramEnd"/>
      <w:r>
        <w:t>диторской деятельности</w:t>
      </w:r>
      <w:r w:rsidR="00823F4F">
        <w:t xml:space="preserve"> и другие документы</w:t>
      </w:r>
    </w:p>
    <w:p w:rsidR="006F595C" w:rsidRDefault="00F1483F">
      <w:pPr>
        <w:tabs>
          <w:tab w:val="left" w:pos="630"/>
          <w:tab w:val="left" w:pos="720"/>
        </w:tabs>
        <w:spacing w:before="240"/>
        <w:ind w:firstLine="570"/>
        <w:jc w:val="both"/>
        <w:rPr>
          <w:b/>
          <w:bCs/>
        </w:rPr>
      </w:pPr>
      <w:r>
        <w:rPr>
          <w:b/>
          <w:bCs/>
        </w:rPr>
        <w:t>8</w:t>
      </w:r>
      <w:r w:rsidR="006F595C">
        <w:rPr>
          <w:b/>
          <w:bCs/>
        </w:rPr>
        <w:t xml:space="preserve">. Документы (копии документов), подтверждающие соответствие Участника </w:t>
      </w:r>
      <w:r w:rsidR="006A22DE">
        <w:rPr>
          <w:b/>
          <w:bCs/>
        </w:rPr>
        <w:t>закупки</w:t>
      </w:r>
      <w:r w:rsidR="006F595C">
        <w:rPr>
          <w:b/>
          <w:bCs/>
        </w:rPr>
        <w:t xml:space="preserve"> требованиям </w:t>
      </w:r>
      <w:r w:rsidR="00823F4F">
        <w:rPr>
          <w:b/>
          <w:bCs/>
        </w:rPr>
        <w:t>и условиям допуска к участию в открытом к</w:t>
      </w:r>
      <w:r w:rsidR="006F595C">
        <w:rPr>
          <w:b/>
          <w:bCs/>
        </w:rPr>
        <w:t>онкурсе.</w:t>
      </w:r>
    </w:p>
    <w:p w:rsidR="006F595C" w:rsidRDefault="00F1483F">
      <w:pPr>
        <w:tabs>
          <w:tab w:val="left" w:pos="720"/>
        </w:tabs>
        <w:spacing w:before="240"/>
        <w:ind w:firstLine="570"/>
        <w:jc w:val="both"/>
      </w:pPr>
      <w:r>
        <w:rPr>
          <w:b/>
        </w:rPr>
        <w:t>9</w:t>
      </w:r>
      <w:r w:rsidR="006F595C">
        <w:rPr>
          <w:b/>
        </w:rPr>
        <w:t>. Сроки оказания услуг, в том числе: график оказания услуг</w:t>
      </w:r>
      <w:r w:rsidR="00067C84">
        <w:t xml:space="preserve"> </w:t>
      </w:r>
      <w:r w:rsidR="006F595C">
        <w:t>.</w:t>
      </w:r>
    </w:p>
    <w:p w:rsidR="006F595C" w:rsidRDefault="00F1483F">
      <w:pPr>
        <w:tabs>
          <w:tab w:val="left" w:pos="720"/>
        </w:tabs>
        <w:spacing w:before="240"/>
        <w:ind w:firstLine="570"/>
        <w:jc w:val="both"/>
        <w:rPr>
          <w:b/>
          <w:bCs/>
        </w:rPr>
      </w:pPr>
      <w:r>
        <w:rPr>
          <w:b/>
          <w:bCs/>
        </w:rPr>
        <w:lastRenderedPageBreak/>
        <w:t>10</w:t>
      </w:r>
      <w:r w:rsidR="006F595C">
        <w:rPr>
          <w:b/>
          <w:bCs/>
        </w:rPr>
        <w:t xml:space="preserve">. Предоставление иных данных не требуется, но по желанию, Участник </w:t>
      </w:r>
      <w:r w:rsidR="006A22DE">
        <w:rPr>
          <w:b/>
          <w:bCs/>
        </w:rPr>
        <w:t>закупки вправе</w:t>
      </w:r>
      <w:r w:rsidR="006F595C">
        <w:rPr>
          <w:b/>
          <w:bCs/>
        </w:rPr>
        <w:t xml:space="preserve"> приложить иные документы, положительно его характеризующие. </w:t>
      </w:r>
      <w:r w:rsidR="0028390E">
        <w:rPr>
          <w:b/>
          <w:bCs/>
        </w:rPr>
        <w:t xml:space="preserve"> </w:t>
      </w:r>
      <w:r w:rsidR="001641AA">
        <w:rPr>
          <w:b/>
          <w:bCs/>
        </w:rPr>
        <w:t>В</w:t>
      </w:r>
      <w:r w:rsidR="001641AA" w:rsidRPr="001641AA">
        <w:rPr>
          <w:b/>
          <w:bCs/>
        </w:rPr>
        <w:t xml:space="preserve"> случае, предусмотренном ч</w:t>
      </w:r>
      <w:r w:rsidR="001641AA">
        <w:rPr>
          <w:b/>
          <w:bCs/>
        </w:rPr>
        <w:t>.</w:t>
      </w:r>
      <w:r w:rsidR="001641AA" w:rsidRPr="001641AA">
        <w:rPr>
          <w:b/>
          <w:bCs/>
        </w:rPr>
        <w:t xml:space="preserve"> 2 ст</w:t>
      </w:r>
      <w:r w:rsidR="001641AA">
        <w:rPr>
          <w:b/>
          <w:bCs/>
        </w:rPr>
        <w:t>.</w:t>
      </w:r>
      <w:r w:rsidR="001641AA" w:rsidRPr="001641AA">
        <w:rPr>
          <w:b/>
          <w:bCs/>
        </w:rPr>
        <w:t xml:space="preserve"> 37 </w:t>
      </w:r>
      <w:r w:rsidR="001641AA">
        <w:rPr>
          <w:b/>
          <w:bCs/>
        </w:rPr>
        <w:t>З</w:t>
      </w:r>
      <w:r w:rsidR="001641AA" w:rsidRPr="001641AA">
        <w:rPr>
          <w:b/>
          <w:bCs/>
        </w:rPr>
        <w:t>акона</w:t>
      </w:r>
      <w:r w:rsidR="001641AA">
        <w:rPr>
          <w:b/>
          <w:bCs/>
        </w:rPr>
        <w:t xml:space="preserve"> № 44</w:t>
      </w:r>
      <w:r w:rsidR="001641AA" w:rsidRPr="001641AA">
        <w:rPr>
          <w:b/>
          <w:bCs/>
        </w:rPr>
        <w:t>, документы, подтверждающие добросовестность участника открытого конкурса</w:t>
      </w:r>
      <w:r w:rsidR="001641AA">
        <w:rPr>
          <w:b/>
          <w:bCs/>
        </w:rPr>
        <w:t>.</w:t>
      </w:r>
    </w:p>
    <w:p w:rsidR="00CB3F7A" w:rsidRPr="00CB3F7A" w:rsidRDefault="00F1483F" w:rsidP="00CB3F7A">
      <w:pPr>
        <w:tabs>
          <w:tab w:val="left" w:pos="720"/>
        </w:tabs>
        <w:spacing w:before="240"/>
        <w:ind w:firstLine="570"/>
        <w:jc w:val="both"/>
        <w:rPr>
          <w:b/>
          <w:bCs/>
        </w:rPr>
      </w:pPr>
      <w:r>
        <w:rPr>
          <w:b/>
          <w:bCs/>
        </w:rPr>
        <w:t>11</w:t>
      </w:r>
      <w:r w:rsidR="00CB3F7A">
        <w:rPr>
          <w:b/>
          <w:bCs/>
        </w:rPr>
        <w:t>.</w:t>
      </w:r>
      <w:r w:rsidR="00CB3F7A" w:rsidRPr="00CB3F7A">
        <w:rPr>
          <w:b/>
          <w:bCs/>
        </w:rPr>
        <w:t xml:space="preserve"> Обеспечение заявки на участие в конкурсе:  </w:t>
      </w:r>
    </w:p>
    <w:p w:rsidR="00F1483F" w:rsidRDefault="00CB3F7A" w:rsidP="00CB3F7A">
      <w:pPr>
        <w:tabs>
          <w:tab w:val="left" w:pos="720"/>
        </w:tabs>
        <w:spacing w:before="240"/>
        <w:ind w:firstLine="570"/>
        <w:jc w:val="both"/>
        <w:rPr>
          <w:bCs/>
        </w:rPr>
      </w:pPr>
      <w:r w:rsidRPr="00CB3F7A">
        <w:rPr>
          <w:bCs/>
        </w:rPr>
        <w:t>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r>
        <w:rPr>
          <w:bCs/>
        </w:rPr>
        <w:t xml:space="preserve"> </w:t>
      </w:r>
      <w:r w:rsidRPr="00CB3F7A">
        <w:rPr>
          <w:bCs/>
        </w:rPr>
        <w:t xml:space="preserve"> Банковская гарантия, выданная участнику закупки банком для целей обеспечения заявки на участие в конкурсе, должна соответствовать требованиям статьи 45 </w:t>
      </w:r>
      <w:r w:rsidR="001641AA">
        <w:rPr>
          <w:bCs/>
        </w:rPr>
        <w:t>Закона № 44</w:t>
      </w:r>
      <w:r w:rsidRPr="00CB3F7A">
        <w:rPr>
          <w:bCs/>
        </w:rPr>
        <w:t xml:space="preserve">. </w:t>
      </w:r>
    </w:p>
    <w:p w:rsidR="00F1483F" w:rsidRDefault="00CB3F7A" w:rsidP="00CB3F7A">
      <w:pPr>
        <w:tabs>
          <w:tab w:val="left" w:pos="720"/>
        </w:tabs>
        <w:spacing w:before="240"/>
        <w:ind w:firstLine="570"/>
        <w:jc w:val="both"/>
        <w:rPr>
          <w:bCs/>
        </w:rPr>
      </w:pPr>
      <w:r w:rsidRPr="00CB3F7A">
        <w:rPr>
          <w:bC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CB3F7A">
        <w:rPr>
          <w:bCs/>
        </w:rPr>
        <w:t>с даты окончания</w:t>
      </w:r>
      <w:proofErr w:type="gramEnd"/>
      <w:r w:rsidRPr="00CB3F7A">
        <w:rPr>
          <w:bCs/>
        </w:rPr>
        <w:t xml:space="preserve"> срока подачи заявок.</w:t>
      </w:r>
      <w:r>
        <w:rPr>
          <w:bCs/>
        </w:rPr>
        <w:t xml:space="preserve"> </w:t>
      </w:r>
      <w:r w:rsidRPr="00CB3F7A">
        <w:rPr>
          <w:bCs/>
        </w:rPr>
        <w:t xml:space="preserve">Участники закупки, подающие заявки, вносят денежные средства в качестве обеспечения заявки  в размере, порядке и по реквизитам, указанным </w:t>
      </w:r>
      <w:r>
        <w:rPr>
          <w:bCs/>
        </w:rPr>
        <w:t>в настоящей документации.</w:t>
      </w:r>
      <w:r w:rsidRPr="00CB3F7A">
        <w:rPr>
          <w:bCs/>
        </w:rPr>
        <w:t xml:space="preserve">  Факт внесения участником закупки денежных сре</w:t>
      </w:r>
      <w:proofErr w:type="gramStart"/>
      <w:r w:rsidRPr="00CB3F7A">
        <w:rPr>
          <w:bCs/>
        </w:rPr>
        <w:t>дств в к</w:t>
      </w:r>
      <w:proofErr w:type="gramEnd"/>
      <w:r w:rsidRPr="00CB3F7A">
        <w:rPr>
          <w:bCs/>
        </w:rPr>
        <w:t>ачестве обеспечения заявки на участие в конкурсе подтверждается платежным поручением о перечислении денежных средств в качестве обеспечения заявки, или копией такого поручения.</w:t>
      </w:r>
      <w:r>
        <w:rPr>
          <w:bCs/>
        </w:rPr>
        <w:t xml:space="preserve"> </w:t>
      </w:r>
      <w:r w:rsidRPr="00CB3F7A">
        <w:rPr>
          <w:bCs/>
        </w:rPr>
        <w:t xml:space="preserve"> Соответствующее платежное поручение, подтверждающее перечисление денежных сре</w:t>
      </w:r>
      <w:proofErr w:type="gramStart"/>
      <w:r w:rsidRPr="00CB3F7A">
        <w:rPr>
          <w:bCs/>
        </w:rPr>
        <w:t>дств в к</w:t>
      </w:r>
      <w:proofErr w:type="gramEnd"/>
      <w:r w:rsidRPr="00CB3F7A">
        <w:rPr>
          <w:bCs/>
        </w:rPr>
        <w:t>ачестве обеспечения заявки (или копия такого платежного поручения) должно быть подано участником закупки в составе документов, входящих в заявку на участие в конкурсе.</w:t>
      </w:r>
      <w:r>
        <w:rPr>
          <w:bCs/>
        </w:rPr>
        <w:t xml:space="preserve"> </w:t>
      </w:r>
      <w:r w:rsidRPr="00CB3F7A">
        <w:rPr>
          <w:bCs/>
        </w:rPr>
        <w:t xml:space="preserve"> В случае</w:t>
      </w:r>
      <w:proofErr w:type="gramStart"/>
      <w:r w:rsidRPr="00CB3F7A">
        <w:rPr>
          <w:bCs/>
        </w:rPr>
        <w:t>,</w:t>
      </w:r>
      <w:proofErr w:type="gramEnd"/>
      <w:r w:rsidRPr="00CB3F7A">
        <w:rPr>
          <w:bCs/>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конкурса, такой участник признается не предоставившим обеспечение заявки.   </w:t>
      </w:r>
    </w:p>
    <w:p w:rsidR="00CB3F7A" w:rsidRPr="00CB3F7A" w:rsidRDefault="00CB3F7A" w:rsidP="00CB3F7A">
      <w:pPr>
        <w:tabs>
          <w:tab w:val="left" w:pos="720"/>
        </w:tabs>
        <w:spacing w:before="240"/>
        <w:ind w:firstLine="570"/>
        <w:jc w:val="both"/>
        <w:rPr>
          <w:bCs/>
        </w:rPr>
      </w:pPr>
      <w:r w:rsidRPr="00CB3F7A">
        <w:rPr>
          <w:bCs/>
        </w:rPr>
        <w:t xml:space="preserve">Денежные средства, внесенные в качестве обеспечения заявки на участие в конкурсе, возвращаются на счет участника закупки при проведении конкурса в течение не более чем пяти рабочих дней </w:t>
      </w:r>
      <w:proofErr w:type="gramStart"/>
      <w:r w:rsidRPr="00CB3F7A">
        <w:rPr>
          <w:bCs/>
        </w:rPr>
        <w:t>с даты наступления</w:t>
      </w:r>
      <w:proofErr w:type="gramEnd"/>
      <w:r w:rsidRPr="00CB3F7A">
        <w:rPr>
          <w:bCs/>
        </w:rPr>
        <w:t xml:space="preserve"> одного из следующих</w:t>
      </w:r>
      <w:r w:rsidRPr="00CB3F7A">
        <w:rPr>
          <w:b/>
          <w:bCs/>
        </w:rPr>
        <w:t xml:space="preserve"> </w:t>
      </w:r>
      <w:r w:rsidRPr="00CB3F7A">
        <w:rPr>
          <w:bCs/>
        </w:rPr>
        <w:t>случаев:</w:t>
      </w:r>
    </w:p>
    <w:p w:rsidR="00CB3F7A" w:rsidRPr="00CB3F7A" w:rsidRDefault="00CB3F7A" w:rsidP="00CB3F7A">
      <w:pPr>
        <w:tabs>
          <w:tab w:val="left" w:pos="720"/>
        </w:tabs>
        <w:spacing w:before="240"/>
        <w:ind w:firstLine="570"/>
        <w:jc w:val="both"/>
        <w:rPr>
          <w:bCs/>
        </w:rPr>
      </w:pPr>
      <w:r w:rsidRPr="00CB3F7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CB3F7A">
        <w:rPr>
          <w:bCs/>
        </w:rPr>
        <w:t>дств вс</w:t>
      </w:r>
      <w:proofErr w:type="gramEnd"/>
      <w:r w:rsidRPr="00CB3F7A">
        <w:rPr>
          <w:bCs/>
        </w:rPr>
        <w:t>ех участников закупки, за исключением победителя конкурса, которому такие денежные средства возвращаются после заключения договора;</w:t>
      </w:r>
    </w:p>
    <w:p w:rsidR="00CB3F7A" w:rsidRPr="00CB3F7A" w:rsidRDefault="00CB3F7A" w:rsidP="00CB3F7A">
      <w:pPr>
        <w:tabs>
          <w:tab w:val="left" w:pos="720"/>
        </w:tabs>
        <w:spacing w:before="240"/>
        <w:ind w:firstLine="570"/>
        <w:jc w:val="both"/>
        <w:rPr>
          <w:bCs/>
        </w:rPr>
      </w:pPr>
      <w:r w:rsidRPr="00CB3F7A">
        <w:rPr>
          <w:bCs/>
        </w:rPr>
        <w:t>2) отмена конкурса;</w:t>
      </w:r>
    </w:p>
    <w:p w:rsidR="00CB3F7A" w:rsidRPr="00CB3F7A" w:rsidRDefault="00CB3F7A" w:rsidP="00CB3F7A">
      <w:pPr>
        <w:tabs>
          <w:tab w:val="left" w:pos="720"/>
        </w:tabs>
        <w:spacing w:before="240"/>
        <w:ind w:firstLine="570"/>
        <w:jc w:val="both"/>
        <w:rPr>
          <w:bCs/>
        </w:rPr>
      </w:pPr>
      <w:r w:rsidRPr="00CB3F7A">
        <w:rPr>
          <w:bCs/>
        </w:rPr>
        <w:t>3) отклонение заявки участника закупки;</w:t>
      </w:r>
    </w:p>
    <w:p w:rsidR="00CB3F7A" w:rsidRPr="00CB3F7A" w:rsidRDefault="00CB3F7A" w:rsidP="00CB3F7A">
      <w:pPr>
        <w:tabs>
          <w:tab w:val="left" w:pos="720"/>
        </w:tabs>
        <w:spacing w:before="240"/>
        <w:ind w:firstLine="570"/>
        <w:jc w:val="both"/>
        <w:rPr>
          <w:bCs/>
        </w:rPr>
      </w:pPr>
      <w:r w:rsidRPr="00CB3F7A">
        <w:rPr>
          <w:bCs/>
        </w:rPr>
        <w:t>4) отзыв заявки участником закупки  до окончания срока подачи заявок;</w:t>
      </w:r>
    </w:p>
    <w:p w:rsidR="00CB3F7A" w:rsidRPr="00CB3F7A" w:rsidRDefault="00CB3F7A" w:rsidP="00CB3F7A">
      <w:pPr>
        <w:tabs>
          <w:tab w:val="left" w:pos="720"/>
        </w:tabs>
        <w:spacing w:before="240"/>
        <w:ind w:firstLine="570"/>
        <w:jc w:val="both"/>
        <w:rPr>
          <w:bCs/>
        </w:rPr>
      </w:pPr>
      <w:r w:rsidRPr="00CB3F7A">
        <w:rPr>
          <w:bCs/>
        </w:rPr>
        <w:t>5) получение заявки на участие в конкурсе после окончания срока подачи заявок;</w:t>
      </w:r>
    </w:p>
    <w:p w:rsidR="00CB3F7A" w:rsidRPr="00CB3F7A" w:rsidRDefault="00CB3F7A" w:rsidP="00CB3F7A">
      <w:pPr>
        <w:tabs>
          <w:tab w:val="left" w:pos="720"/>
        </w:tabs>
        <w:spacing w:before="240"/>
        <w:ind w:firstLine="570"/>
        <w:jc w:val="both"/>
        <w:rPr>
          <w:bCs/>
        </w:rPr>
      </w:pPr>
      <w:r w:rsidRPr="00CB3F7A">
        <w:rPr>
          <w:bCs/>
        </w:rPr>
        <w:t xml:space="preserve">6) отстранение участника закупки от участия в конкурсе или отказ от заключения договора с победителем конкурса в соответствии с </w:t>
      </w:r>
      <w:r w:rsidR="00F1483F">
        <w:rPr>
          <w:bCs/>
        </w:rPr>
        <w:t>д</w:t>
      </w:r>
      <w:r w:rsidR="008A6B03">
        <w:rPr>
          <w:bCs/>
        </w:rPr>
        <w:t>ействующим законодательством и настоящей конкурсной  документацией.</w:t>
      </w:r>
    </w:p>
    <w:p w:rsidR="00CB3F7A" w:rsidRPr="00CB3F7A" w:rsidRDefault="00CB3F7A" w:rsidP="00CB3F7A">
      <w:pPr>
        <w:tabs>
          <w:tab w:val="left" w:pos="720"/>
        </w:tabs>
        <w:spacing w:before="240"/>
        <w:ind w:firstLine="570"/>
        <w:jc w:val="both"/>
        <w:rPr>
          <w:bCs/>
        </w:rPr>
      </w:pPr>
      <w:r w:rsidRPr="00BE2346">
        <w:rPr>
          <w:bCs/>
        </w:rPr>
        <w:t>Возврат денежных средств, внесенных в качестве обеспечения заявок, не осуществляется, в следующих случаях:</w:t>
      </w:r>
    </w:p>
    <w:p w:rsidR="00CB3F7A" w:rsidRPr="00CB3F7A" w:rsidRDefault="00CB3F7A" w:rsidP="00CB3F7A">
      <w:pPr>
        <w:tabs>
          <w:tab w:val="left" w:pos="720"/>
        </w:tabs>
        <w:spacing w:before="240"/>
        <w:ind w:firstLine="570"/>
        <w:jc w:val="both"/>
        <w:rPr>
          <w:bCs/>
        </w:rPr>
      </w:pPr>
      <w:r w:rsidRPr="00CB3F7A">
        <w:rPr>
          <w:bCs/>
        </w:rPr>
        <w:t>1) уклонение или отказ участника конкурса заключить договор;</w:t>
      </w:r>
    </w:p>
    <w:p w:rsidR="00CB3F7A" w:rsidRPr="00CB3F7A" w:rsidRDefault="00CB3F7A" w:rsidP="00CB3F7A">
      <w:pPr>
        <w:tabs>
          <w:tab w:val="left" w:pos="720"/>
        </w:tabs>
        <w:spacing w:before="240"/>
        <w:ind w:firstLine="570"/>
        <w:jc w:val="both"/>
        <w:rPr>
          <w:bCs/>
        </w:rPr>
      </w:pPr>
      <w:r w:rsidRPr="00CB3F7A">
        <w:rPr>
          <w:bCs/>
        </w:rPr>
        <w:lastRenderedPageBreak/>
        <w:t xml:space="preserve">2) </w:t>
      </w:r>
      <w:proofErr w:type="spellStart"/>
      <w:r w:rsidRPr="00CB3F7A">
        <w:rPr>
          <w:bCs/>
        </w:rPr>
        <w:t>непредоставление</w:t>
      </w:r>
      <w:proofErr w:type="spellEnd"/>
      <w:r w:rsidRPr="00CB3F7A">
        <w:rPr>
          <w:bCs/>
        </w:rPr>
        <w:t xml:space="preserve"> или предоставление с нарушением условий, установленных </w:t>
      </w:r>
      <w:r w:rsidR="001641AA">
        <w:rPr>
          <w:bCs/>
        </w:rPr>
        <w:t>Законом № 44</w:t>
      </w:r>
      <w:r w:rsidRPr="00CB3F7A">
        <w:rPr>
          <w:bCs/>
        </w:rPr>
        <w:t>, до заключения договора Заказчику обеспечения исполнения договора (если предусмотрено конкурсной документацией);</w:t>
      </w:r>
    </w:p>
    <w:p w:rsidR="00CB3F7A" w:rsidRPr="00CB3F7A" w:rsidRDefault="00CB3F7A" w:rsidP="00CB3F7A">
      <w:pPr>
        <w:tabs>
          <w:tab w:val="left" w:pos="720"/>
        </w:tabs>
        <w:spacing w:before="240"/>
        <w:ind w:firstLine="570"/>
        <w:jc w:val="both"/>
        <w:rPr>
          <w:bCs/>
        </w:rPr>
      </w:pPr>
      <w:r w:rsidRPr="00CB3F7A">
        <w:rPr>
          <w:bCs/>
        </w:rPr>
        <w:t>3) изменение или отзыв участником закупки заявки на участие в конкурсе после истечения срока окончания подачи таких заявок.</w:t>
      </w:r>
    </w:p>
    <w:p w:rsidR="006A22DE" w:rsidRDefault="00CB3F7A" w:rsidP="00CB3F7A">
      <w:pPr>
        <w:tabs>
          <w:tab w:val="left" w:pos="720"/>
        </w:tabs>
        <w:spacing w:before="240"/>
        <w:ind w:firstLine="570"/>
        <w:jc w:val="both"/>
        <w:rPr>
          <w:bCs/>
        </w:rPr>
      </w:pPr>
      <w:r w:rsidRPr="00CB3F7A">
        <w:rPr>
          <w:bCs/>
        </w:rPr>
        <w:t xml:space="preserve"> Возврат банковской гарантии в случаях, указанных в части 6 статьи 44 </w:t>
      </w:r>
      <w:r w:rsidR="001641AA">
        <w:rPr>
          <w:bCs/>
        </w:rPr>
        <w:t>Закона № 44</w:t>
      </w:r>
      <w:r w:rsidRPr="00CB3F7A">
        <w:rPr>
          <w:bCs/>
        </w:rPr>
        <w:t>, заказчиком предоставившему ее лицу или гаранту не осуществляется, взыскание по ней не производится.</w:t>
      </w:r>
      <w:r>
        <w:rPr>
          <w:bCs/>
        </w:rPr>
        <w:t xml:space="preserve"> </w:t>
      </w:r>
      <w:r w:rsidR="006A22DE" w:rsidRPr="00CB3F7A">
        <w:rPr>
          <w:bCs/>
        </w:rPr>
        <w:t xml:space="preserve">Если Заявка Участника закупки не содержит </w:t>
      </w:r>
      <w:r w:rsidR="008D3A23" w:rsidRPr="00CB3F7A">
        <w:rPr>
          <w:bCs/>
        </w:rPr>
        <w:t xml:space="preserve">в описи </w:t>
      </w:r>
      <w:r w:rsidR="006A22DE" w:rsidRPr="00CB3F7A">
        <w:rPr>
          <w:bCs/>
        </w:rPr>
        <w:t>вышеперечисленные разделы, сформирована иным образом, а не как указано в настоящей документации</w:t>
      </w:r>
      <w:r w:rsidR="008D3A23" w:rsidRPr="00CB3F7A">
        <w:rPr>
          <w:bCs/>
        </w:rPr>
        <w:t xml:space="preserve"> (без соблюдения хронологии разделов и порядка очередности прилагаемых документов в составе заявки)</w:t>
      </w:r>
      <w:r w:rsidR="006A22DE" w:rsidRPr="00CB3F7A">
        <w:rPr>
          <w:bCs/>
        </w:rPr>
        <w:t xml:space="preserve">, заявка считается несоответствующей настоящей конкурсной документации и к рассмотрению и </w:t>
      </w:r>
      <w:r w:rsidR="008D3A23" w:rsidRPr="00CB3F7A">
        <w:rPr>
          <w:bCs/>
        </w:rPr>
        <w:t xml:space="preserve">оценке </w:t>
      </w:r>
      <w:r w:rsidR="006A22DE" w:rsidRPr="00CB3F7A">
        <w:rPr>
          <w:bCs/>
        </w:rPr>
        <w:t>заявк</w:t>
      </w:r>
      <w:r w:rsidR="008D3A23" w:rsidRPr="00CB3F7A">
        <w:rPr>
          <w:bCs/>
        </w:rPr>
        <w:t>а</w:t>
      </w:r>
      <w:r w:rsidR="006A22DE" w:rsidRPr="00CB3F7A">
        <w:rPr>
          <w:bCs/>
        </w:rPr>
        <w:t xml:space="preserve"> не принимается</w:t>
      </w:r>
      <w:r w:rsidR="008D3A23" w:rsidRPr="00CB3F7A">
        <w:rPr>
          <w:bCs/>
        </w:rPr>
        <w:t>. Не принимаются заявки</w:t>
      </w:r>
      <w:r w:rsidR="00021E49" w:rsidRPr="00CB3F7A">
        <w:rPr>
          <w:bCs/>
        </w:rPr>
        <w:t>,</w:t>
      </w:r>
      <w:r w:rsidR="008D3A23" w:rsidRPr="00CB3F7A">
        <w:rPr>
          <w:bCs/>
        </w:rPr>
        <w:t xml:space="preserve"> поданные в электронной форме.</w:t>
      </w:r>
      <w:r w:rsidR="00017BB9">
        <w:rPr>
          <w:bCs/>
        </w:rPr>
        <w:t xml:space="preserve">  </w:t>
      </w:r>
    </w:p>
    <w:p w:rsidR="00017BB9" w:rsidRDefault="00017BB9" w:rsidP="00CB3F7A">
      <w:pPr>
        <w:tabs>
          <w:tab w:val="left" w:pos="720"/>
        </w:tabs>
        <w:spacing w:before="240"/>
        <w:ind w:firstLine="570"/>
        <w:jc w:val="both"/>
        <w:rPr>
          <w:bCs/>
        </w:rPr>
      </w:pPr>
      <w:r>
        <w:rPr>
          <w:bCs/>
        </w:rPr>
        <w:t xml:space="preserve">Размер обеспечения заявки составляет </w:t>
      </w:r>
      <w:r w:rsidR="00DB0C54">
        <w:rPr>
          <w:bCs/>
        </w:rPr>
        <w:t xml:space="preserve">1 (Один)% </w:t>
      </w:r>
      <w:r>
        <w:rPr>
          <w:bCs/>
        </w:rPr>
        <w:t>от начальной максимальной цены, указанной в настоящей документации  и вносится по следующим реквизитам:</w:t>
      </w:r>
    </w:p>
    <w:p w:rsidR="00017BB9" w:rsidRPr="00017BB9" w:rsidRDefault="00017BB9" w:rsidP="00017BB9">
      <w:pPr>
        <w:tabs>
          <w:tab w:val="left" w:pos="720"/>
        </w:tabs>
        <w:spacing w:before="240"/>
        <w:ind w:firstLine="570"/>
        <w:jc w:val="both"/>
        <w:rPr>
          <w:bCs/>
        </w:rPr>
      </w:pPr>
      <w:r w:rsidRPr="00017BB9">
        <w:rPr>
          <w:bCs/>
        </w:rPr>
        <w:t>ОАО «ИПК  «Звезда»</w:t>
      </w:r>
      <w:r>
        <w:rPr>
          <w:bCs/>
        </w:rPr>
        <w:t xml:space="preserve">   </w:t>
      </w:r>
      <w:r w:rsidRPr="00017BB9">
        <w:rPr>
          <w:bCs/>
        </w:rPr>
        <w:t>ИНН 5906066088</w:t>
      </w:r>
      <w:r>
        <w:rPr>
          <w:bCs/>
        </w:rPr>
        <w:t xml:space="preserve"> </w:t>
      </w:r>
      <w:r w:rsidRPr="00017BB9">
        <w:rPr>
          <w:bCs/>
        </w:rPr>
        <w:t>КПП 590601001</w:t>
      </w:r>
    </w:p>
    <w:p w:rsidR="00017BB9" w:rsidRPr="00CB3F7A" w:rsidRDefault="00017BB9" w:rsidP="00CB3F7A">
      <w:pPr>
        <w:tabs>
          <w:tab w:val="left" w:pos="720"/>
        </w:tabs>
        <w:spacing w:before="240"/>
        <w:ind w:firstLine="570"/>
        <w:jc w:val="both"/>
        <w:rPr>
          <w:bCs/>
        </w:rPr>
      </w:pPr>
      <w:proofErr w:type="gramStart"/>
      <w:r w:rsidRPr="00017BB9">
        <w:rPr>
          <w:bCs/>
        </w:rPr>
        <w:t>р</w:t>
      </w:r>
      <w:proofErr w:type="gramEnd"/>
      <w:r w:rsidRPr="00017BB9">
        <w:rPr>
          <w:bCs/>
        </w:rPr>
        <w:t>/с 40702810802700000004</w:t>
      </w:r>
      <w:r>
        <w:rPr>
          <w:bCs/>
        </w:rPr>
        <w:t xml:space="preserve"> в Нижегородском</w:t>
      </w:r>
      <w:r w:rsidRPr="00017BB9">
        <w:rPr>
          <w:bCs/>
        </w:rPr>
        <w:t xml:space="preserve"> филиал</w:t>
      </w:r>
      <w:r>
        <w:rPr>
          <w:bCs/>
        </w:rPr>
        <w:t>е</w:t>
      </w:r>
      <w:r w:rsidR="00B63D27">
        <w:rPr>
          <w:bCs/>
        </w:rPr>
        <w:t xml:space="preserve"> П</w:t>
      </w:r>
      <w:r w:rsidRPr="00017BB9">
        <w:rPr>
          <w:bCs/>
        </w:rPr>
        <w:t>АО</w:t>
      </w:r>
      <w:r w:rsidR="001641AA">
        <w:rPr>
          <w:bCs/>
        </w:rPr>
        <w:t xml:space="preserve"> Банка «ФК Открытие»</w:t>
      </w:r>
      <w:r w:rsidRPr="00017BB9">
        <w:rPr>
          <w:bCs/>
        </w:rPr>
        <w:t xml:space="preserve"> г.</w:t>
      </w:r>
      <w:r w:rsidR="00B63D27">
        <w:rPr>
          <w:bCs/>
        </w:rPr>
        <w:t xml:space="preserve"> </w:t>
      </w:r>
      <w:r w:rsidRPr="00017BB9">
        <w:rPr>
          <w:bCs/>
        </w:rPr>
        <w:t>Нижний Новгород</w:t>
      </w:r>
      <w:r>
        <w:rPr>
          <w:bCs/>
        </w:rPr>
        <w:t xml:space="preserve">   </w:t>
      </w:r>
      <w:r w:rsidRPr="00017BB9">
        <w:rPr>
          <w:bCs/>
        </w:rPr>
        <w:t>к/с 30101810</w:t>
      </w:r>
      <w:r w:rsidR="001641AA">
        <w:rPr>
          <w:bCs/>
        </w:rPr>
        <w:t>3</w:t>
      </w:r>
      <w:r w:rsidRPr="00017BB9">
        <w:rPr>
          <w:bCs/>
        </w:rPr>
        <w:t>0000000088</w:t>
      </w:r>
      <w:r w:rsidR="001641AA">
        <w:rPr>
          <w:bCs/>
        </w:rPr>
        <w:t>1</w:t>
      </w:r>
      <w:r>
        <w:rPr>
          <w:bCs/>
        </w:rPr>
        <w:t xml:space="preserve"> </w:t>
      </w:r>
      <w:r w:rsidRPr="00017BB9">
        <w:rPr>
          <w:bCs/>
        </w:rPr>
        <w:t>БИК 04</w:t>
      </w:r>
      <w:r w:rsidR="001641AA">
        <w:rPr>
          <w:bCs/>
        </w:rPr>
        <w:t>2282881</w:t>
      </w:r>
    </w:p>
    <w:p w:rsidR="006F595C" w:rsidRDefault="00F1483F">
      <w:pPr>
        <w:spacing w:before="360"/>
        <w:ind w:firstLine="705"/>
        <w:jc w:val="both"/>
        <w:rPr>
          <w:b/>
        </w:rPr>
      </w:pPr>
      <w:r>
        <w:rPr>
          <w:b/>
        </w:rPr>
        <w:t xml:space="preserve">12. </w:t>
      </w:r>
      <w:r w:rsidR="006F595C">
        <w:rPr>
          <w:b/>
        </w:rPr>
        <w:t xml:space="preserve">Порядок </w:t>
      </w:r>
      <w:r w:rsidR="008D3A23">
        <w:rPr>
          <w:b/>
        </w:rPr>
        <w:t xml:space="preserve">проведения конкурса, </w:t>
      </w:r>
      <w:r w:rsidR="006F595C">
        <w:rPr>
          <w:b/>
        </w:rPr>
        <w:t>вскрытия конвертов, сведения о месте, дате и времени вскрытия конвертов с заявками на участие в конкурсе:</w:t>
      </w:r>
    </w:p>
    <w:p w:rsidR="006F595C" w:rsidRDefault="006F595C">
      <w:pPr>
        <w:pStyle w:val="30"/>
        <w:numPr>
          <w:ilvl w:val="0"/>
          <w:numId w:val="0"/>
        </w:numPr>
        <w:rPr>
          <w:szCs w:val="24"/>
        </w:rPr>
      </w:pPr>
      <w:r>
        <w:rPr>
          <w:szCs w:val="24"/>
        </w:rPr>
        <w:t xml:space="preserve">        </w:t>
      </w:r>
      <w:bookmarkStart w:id="5" w:name="_Ref119429700"/>
      <w:r>
        <w:rPr>
          <w:szCs w:val="24"/>
        </w:rPr>
        <w:t xml:space="preserve">Публично в день, во время и в месте, указанные в извещении о проведении </w:t>
      </w:r>
      <w:r w:rsidR="001D2CC8">
        <w:rPr>
          <w:szCs w:val="24"/>
        </w:rPr>
        <w:t xml:space="preserve">открытого </w:t>
      </w:r>
      <w:r>
        <w:rPr>
          <w:szCs w:val="24"/>
        </w:rPr>
        <w:t xml:space="preserve">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5"/>
    </w:p>
    <w:p w:rsidR="006F595C" w:rsidRDefault="006F595C">
      <w:pPr>
        <w:pStyle w:val="30"/>
        <w:numPr>
          <w:ilvl w:val="0"/>
          <w:numId w:val="0"/>
        </w:numPr>
        <w:rPr>
          <w:szCs w:val="24"/>
        </w:rPr>
      </w:pPr>
      <w:r>
        <w:rPr>
          <w:szCs w:val="24"/>
        </w:rPr>
        <w:t xml:space="preserve">         </w:t>
      </w:r>
      <w:r w:rsidR="008D3A23" w:rsidRPr="00427DF6">
        <w:rPr>
          <w:szCs w:val="24"/>
        </w:rPr>
        <w:t>Участники закупки</w:t>
      </w:r>
      <w:r>
        <w:rPr>
          <w:szCs w:val="24"/>
        </w:rPr>
        <w:t xml:space="preserve"> (их уполномоченные представители) вправе присутствовать при вскрытии конвертов с заявками на участие в конкурсе. Уполномоч</w:t>
      </w:r>
      <w:r w:rsidR="0011441A">
        <w:rPr>
          <w:szCs w:val="24"/>
        </w:rPr>
        <w:t xml:space="preserve">енные представители участников </w:t>
      </w:r>
      <w:r>
        <w:rPr>
          <w:szCs w:val="24"/>
        </w:rPr>
        <w:t>зак</w:t>
      </w:r>
      <w:r w:rsidR="0011441A">
        <w:rPr>
          <w:szCs w:val="24"/>
        </w:rPr>
        <w:t>упки</w:t>
      </w:r>
      <w:r>
        <w:rPr>
          <w:szCs w:val="24"/>
        </w:rPr>
        <w:t xml:space="preserve"> </w:t>
      </w:r>
      <w:proofErr w:type="gramStart"/>
      <w:r>
        <w:rPr>
          <w:szCs w:val="24"/>
        </w:rPr>
        <w:t>предоставляют документ</w:t>
      </w:r>
      <w:proofErr w:type="gramEnd"/>
      <w:r>
        <w:rPr>
          <w:szCs w:val="24"/>
        </w:rPr>
        <w:t xml:space="preserve">, подтверждающий полномочия лица на осуществление действий от имени участника </w:t>
      </w:r>
      <w:r w:rsidR="0011441A">
        <w:rPr>
          <w:szCs w:val="24"/>
        </w:rPr>
        <w:t>закупки</w:t>
      </w:r>
      <w:r>
        <w:rPr>
          <w:szCs w:val="24"/>
        </w:rPr>
        <w:t xml:space="preserve">. Уполномоченные представители участников </w:t>
      </w:r>
      <w:r w:rsidR="0011441A">
        <w:rPr>
          <w:szCs w:val="24"/>
        </w:rPr>
        <w:t>закупки</w:t>
      </w:r>
      <w:r>
        <w:rPr>
          <w:szCs w:val="24"/>
        </w:rPr>
        <w:t xml:space="preserve">, присутствующие при вскрытии конвертов с заявками на участие в конкурсе, должны предоставить доверенность на участие в процедуре вскрытия конвертов с заявками на участие в конкурсе, выданную от имени участника </w:t>
      </w:r>
      <w:r w:rsidR="0011441A">
        <w:rPr>
          <w:szCs w:val="24"/>
        </w:rPr>
        <w:t>закупки</w:t>
      </w:r>
      <w:r>
        <w:rPr>
          <w:szCs w:val="24"/>
        </w:rPr>
        <w:t xml:space="preserve"> и составленную по форме 7, настоящей Конкурсной документации. </w:t>
      </w:r>
    </w:p>
    <w:p w:rsidR="006F595C" w:rsidRDefault="006F595C">
      <w:pPr>
        <w:pStyle w:val="30"/>
        <w:numPr>
          <w:ilvl w:val="0"/>
          <w:numId w:val="0"/>
        </w:numPr>
        <w:rPr>
          <w:szCs w:val="24"/>
        </w:rPr>
      </w:pPr>
      <w:r>
        <w:rPr>
          <w:szCs w:val="24"/>
        </w:rPr>
        <w:t xml:space="preserve">   В связи с существующим пропускным режимом в месте нахождения Заказчика, представителям участников</w:t>
      </w:r>
      <w:r w:rsidR="0011441A">
        <w:rPr>
          <w:szCs w:val="24"/>
        </w:rPr>
        <w:t xml:space="preserve"> закупки</w:t>
      </w:r>
      <w:r>
        <w:rPr>
          <w:szCs w:val="24"/>
        </w:rPr>
        <w:t>, желающим присутствовать на процедуре вскрытия конвертов с заявками, необходимо в срок до 1</w:t>
      </w:r>
      <w:r w:rsidR="00967852">
        <w:rPr>
          <w:szCs w:val="24"/>
        </w:rPr>
        <w:t>4</w:t>
      </w:r>
      <w:r>
        <w:rPr>
          <w:szCs w:val="24"/>
        </w:rPr>
        <w:t>.00 часов  рабочего дня, предшествующего дню проведения</w:t>
      </w:r>
      <w:r w:rsidR="00967852">
        <w:rPr>
          <w:szCs w:val="24"/>
        </w:rPr>
        <w:t xml:space="preserve"> процедуры, сообщить (по факсу</w:t>
      </w:r>
      <w:r>
        <w:rPr>
          <w:szCs w:val="24"/>
        </w:rPr>
        <w:t xml:space="preserve"> или электронной почте) контактному лицу, указанному в настоящей конкурсной документации, Ф</w:t>
      </w:r>
      <w:r w:rsidR="00B159F0">
        <w:rPr>
          <w:szCs w:val="24"/>
        </w:rPr>
        <w:t>.</w:t>
      </w:r>
      <w:r>
        <w:rPr>
          <w:szCs w:val="24"/>
        </w:rPr>
        <w:t>И</w:t>
      </w:r>
      <w:r w:rsidR="00B159F0">
        <w:rPr>
          <w:szCs w:val="24"/>
        </w:rPr>
        <w:t>.</w:t>
      </w:r>
      <w:r>
        <w:rPr>
          <w:szCs w:val="24"/>
        </w:rPr>
        <w:t>О</w:t>
      </w:r>
      <w:r w:rsidR="00B159F0">
        <w:rPr>
          <w:szCs w:val="24"/>
        </w:rPr>
        <w:t>.</w:t>
      </w:r>
      <w:r>
        <w:rPr>
          <w:szCs w:val="24"/>
        </w:rPr>
        <w:t xml:space="preserve"> представителей. Наименование участника </w:t>
      </w:r>
      <w:r w:rsidR="0011441A">
        <w:rPr>
          <w:szCs w:val="24"/>
        </w:rPr>
        <w:t>закупки со</w:t>
      </w:r>
      <w:r>
        <w:rPr>
          <w:szCs w:val="24"/>
        </w:rPr>
        <w:t xml:space="preserve">ответствующие представители вправе не указывать. </w:t>
      </w:r>
    </w:p>
    <w:p w:rsidR="006F595C" w:rsidRDefault="006F595C">
      <w:pPr>
        <w:pStyle w:val="30"/>
        <w:numPr>
          <w:ilvl w:val="0"/>
          <w:numId w:val="0"/>
        </w:numPr>
        <w:rPr>
          <w:szCs w:val="24"/>
        </w:rPr>
      </w:pPr>
      <w:r>
        <w:rPr>
          <w:szCs w:val="24"/>
        </w:rPr>
        <w:t xml:space="preserve">      В случае несообщения данных о представителе участника </w:t>
      </w:r>
      <w:r w:rsidR="0011441A">
        <w:rPr>
          <w:szCs w:val="24"/>
        </w:rPr>
        <w:t>закупки</w:t>
      </w:r>
      <w:r>
        <w:rPr>
          <w:szCs w:val="24"/>
        </w:rPr>
        <w:t xml:space="preserve"> в указанные сроки Заказчик не гарантирует доступ представителя участника </w:t>
      </w:r>
      <w:r w:rsidR="0011441A">
        <w:rPr>
          <w:szCs w:val="24"/>
        </w:rPr>
        <w:t>закупки</w:t>
      </w:r>
      <w:r>
        <w:rPr>
          <w:szCs w:val="24"/>
        </w:rPr>
        <w:t xml:space="preserve"> в помещения Заказчика.</w:t>
      </w:r>
    </w:p>
    <w:p w:rsidR="0011441A" w:rsidRDefault="0011441A">
      <w:pPr>
        <w:pStyle w:val="30"/>
        <w:numPr>
          <w:ilvl w:val="0"/>
          <w:numId w:val="0"/>
        </w:numPr>
        <w:rPr>
          <w:szCs w:val="24"/>
        </w:rPr>
      </w:pPr>
      <w:r>
        <w:rPr>
          <w:szCs w:val="24"/>
        </w:rPr>
        <w:t xml:space="preserve">     </w:t>
      </w:r>
      <w:proofErr w:type="gramStart"/>
      <w:r>
        <w:rPr>
          <w:szCs w:val="24"/>
        </w:rPr>
        <w:t>При вскрытии конвертов с заявками на участие в открытом конкурсе объявляются с занесением в протокол вскрытия конвертов: наименование участника закупки и его почтовый адрес, наличие сведений и документов, предоставленных участниками закупки в соответствии с условиями конкурсной документации; условия исполнения договора, указанные в заявке на участие в конкурсе и являющиеся критериями оценки заявок на участие в конкурсе;</w:t>
      </w:r>
      <w:proofErr w:type="gramEnd"/>
      <w:r>
        <w:rPr>
          <w:szCs w:val="24"/>
        </w:rPr>
        <w:t xml:space="preserve"> информация об изменениях и отзыве заявок на участие в конкурсе.</w:t>
      </w:r>
    </w:p>
    <w:p w:rsidR="006F595C" w:rsidRDefault="006F595C">
      <w:pPr>
        <w:pStyle w:val="30"/>
        <w:numPr>
          <w:ilvl w:val="0"/>
          <w:numId w:val="0"/>
        </w:numPr>
        <w:rPr>
          <w:szCs w:val="24"/>
        </w:rPr>
      </w:pPr>
      <w:r>
        <w:rPr>
          <w:szCs w:val="24"/>
        </w:rPr>
        <w:t xml:space="preserve">     Конкурсной комиссией осуществляется вскрытие конвертов </w:t>
      </w:r>
      <w:proofErr w:type="gramStart"/>
      <w:r>
        <w:rPr>
          <w:szCs w:val="24"/>
        </w:rPr>
        <w:t>с заявками на участие в конкурсе</w:t>
      </w:r>
      <w:r w:rsidR="0011441A">
        <w:rPr>
          <w:szCs w:val="24"/>
        </w:rPr>
        <w:t xml:space="preserve"> с </w:t>
      </w:r>
      <w:r>
        <w:rPr>
          <w:szCs w:val="24"/>
        </w:rPr>
        <w:t xml:space="preserve"> ведение</w:t>
      </w:r>
      <w:r w:rsidR="0011441A">
        <w:rPr>
          <w:szCs w:val="24"/>
        </w:rPr>
        <w:t>м</w:t>
      </w:r>
      <w:r>
        <w:rPr>
          <w:szCs w:val="24"/>
        </w:rPr>
        <w:t xml:space="preserve"> протокола вскрытия конвертов с заявками</w:t>
      </w:r>
      <w:proofErr w:type="gramEnd"/>
      <w:r>
        <w:rPr>
          <w:szCs w:val="24"/>
        </w:rPr>
        <w:t xml:space="preserve"> на участие в конкурсе, </w:t>
      </w:r>
      <w:r w:rsidR="0011441A">
        <w:rPr>
          <w:szCs w:val="24"/>
        </w:rPr>
        <w:t xml:space="preserve">который подписывается всеми присутствующими членами конкурсной комиссии  непосредственно </w:t>
      </w:r>
      <w:r w:rsidR="0011441A">
        <w:rPr>
          <w:szCs w:val="24"/>
        </w:rPr>
        <w:lastRenderedPageBreak/>
        <w:t>после вскрытия конвертов с заявками на участие в конкурсе. П</w:t>
      </w:r>
      <w:r>
        <w:rPr>
          <w:szCs w:val="24"/>
        </w:rPr>
        <w:t>ротокола вскрытия конвертов с заявками на участие в конкурсе</w:t>
      </w:r>
      <w:r w:rsidR="0011441A">
        <w:rPr>
          <w:szCs w:val="24"/>
        </w:rPr>
        <w:t xml:space="preserve"> размещается Заказчиком на официальном сайте в течение дня, следующего за днем подписания такого протокола</w:t>
      </w:r>
      <w:r w:rsidR="00D059CD">
        <w:rPr>
          <w:szCs w:val="24"/>
        </w:rPr>
        <w:t xml:space="preserve">. Заказчик вправе осуществлять также </w:t>
      </w:r>
      <w:r>
        <w:rPr>
          <w:szCs w:val="24"/>
        </w:rPr>
        <w:t xml:space="preserve"> аудиозапись вскрытия конвертов с заявками на участие в конкурсе.</w:t>
      </w:r>
    </w:p>
    <w:p w:rsidR="006F595C" w:rsidRDefault="00066B54">
      <w:pPr>
        <w:spacing w:before="240"/>
        <w:ind w:firstLine="705"/>
        <w:jc w:val="both"/>
        <w:rPr>
          <w:b/>
        </w:rPr>
      </w:pPr>
      <w:r>
        <w:rPr>
          <w:b/>
        </w:rPr>
        <w:t>13.</w:t>
      </w:r>
      <w:r w:rsidR="006F595C">
        <w:rPr>
          <w:b/>
        </w:rPr>
        <w:t xml:space="preserve">Порядок рассмотрения </w:t>
      </w:r>
      <w:r w:rsidR="00D059CD">
        <w:rPr>
          <w:b/>
        </w:rPr>
        <w:t xml:space="preserve"> и оценки </w:t>
      </w:r>
      <w:r w:rsidR="006F595C">
        <w:rPr>
          <w:b/>
        </w:rPr>
        <w:t>заявок на участие в конкурсе</w:t>
      </w:r>
    </w:p>
    <w:p w:rsidR="00D059CD" w:rsidRDefault="00D059CD">
      <w:pPr>
        <w:spacing w:before="240"/>
        <w:ind w:firstLine="705"/>
        <w:jc w:val="both"/>
      </w:pPr>
      <w:r>
        <w:t xml:space="preserve">Срок рассмотрения и оценки заявок на участие в конкурсе не может превышать двадцать дней </w:t>
      </w:r>
      <w:proofErr w:type="gramStart"/>
      <w:r>
        <w:t>с даты вскрытия</w:t>
      </w:r>
      <w:proofErr w:type="gramEnd"/>
      <w:r>
        <w:t xml:space="preserve"> конвертов с такими заявками. </w:t>
      </w:r>
    </w:p>
    <w:p w:rsidR="006F595C" w:rsidRDefault="00D059CD">
      <w:pPr>
        <w:spacing w:before="240"/>
        <w:ind w:firstLine="705"/>
        <w:jc w:val="both"/>
      </w:pPr>
      <w:r>
        <w:t>К</w:t>
      </w:r>
      <w:r w:rsidR="006F595C">
        <w:t xml:space="preserve">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w:t>
      </w:r>
      <w:r>
        <w:t>закупки требованиям законодательства. Заявка на участие в конкурсе признается надлежащей</w:t>
      </w:r>
      <w:proofErr w:type="gramStart"/>
      <w:r>
        <w:t xml:space="preserve"> ,</w:t>
      </w:r>
      <w:proofErr w:type="gramEnd"/>
      <w:r>
        <w:t xml:space="preserve"> если она соответствует указанным требованиям.</w:t>
      </w:r>
    </w:p>
    <w:p w:rsidR="006F595C" w:rsidRDefault="006F595C">
      <w:pPr>
        <w:spacing w:before="240"/>
        <w:ind w:firstLine="705"/>
        <w:jc w:val="both"/>
      </w:pPr>
      <w:r w:rsidRPr="00D059CD">
        <w:t>Конкурсная комиссия отклоняет зая</w:t>
      </w:r>
      <w:r w:rsidR="00D059CD" w:rsidRPr="00D059CD">
        <w:t>вку на участие в конкурсе, если участник конкурса, подав</w:t>
      </w:r>
      <w:r w:rsidR="00D059CD">
        <w:t>ший ее, не соответствует требованиям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059CD" w:rsidRPr="00D059CD" w:rsidRDefault="00D059CD">
      <w:pPr>
        <w:spacing w:before="240"/>
        <w:ind w:firstLine="705"/>
        <w:jc w:val="both"/>
      </w:pPr>
      <w:r>
        <w:t xml:space="preserve">Результаты  рассмотрения заявок на участие в конкурсе фиксируются в протоколе рассмотрения и оценки заявок на участие в </w:t>
      </w:r>
      <w:r w:rsidR="001D2CC8">
        <w:t xml:space="preserve">открытом </w:t>
      </w:r>
      <w:r>
        <w:t>конкурсе</w:t>
      </w:r>
      <w:r w:rsidR="00BE54DD">
        <w:t>. В случае</w:t>
      </w:r>
      <w:proofErr w:type="gramStart"/>
      <w:r w:rsidR="00BE54DD">
        <w:t>,</w:t>
      </w:r>
      <w:proofErr w:type="gramEnd"/>
      <w:r w:rsidR="00BE54DD">
        <w:t xml:space="preserve"> если по результатам рассмотрения заявок на участие в </w:t>
      </w:r>
      <w:r w:rsidR="001D2CC8">
        <w:t xml:space="preserve">открытом </w:t>
      </w:r>
      <w:r w:rsidR="00BE54DD">
        <w:t>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F595C" w:rsidRDefault="006F595C">
      <w:pPr>
        <w:ind w:firstLine="705"/>
        <w:jc w:val="both"/>
        <w:rPr>
          <w:b/>
        </w:rPr>
      </w:pPr>
    </w:p>
    <w:p w:rsidR="006F595C" w:rsidRDefault="00066B54">
      <w:pPr>
        <w:ind w:firstLine="705"/>
        <w:jc w:val="both"/>
        <w:rPr>
          <w:b/>
        </w:rPr>
      </w:pPr>
      <w:r>
        <w:rPr>
          <w:b/>
        </w:rPr>
        <w:t>14.</w:t>
      </w:r>
      <w:r w:rsidR="006F595C">
        <w:rPr>
          <w:b/>
        </w:rPr>
        <w:t>Порядок оценки  заявок на участие в конкурсе:</w:t>
      </w:r>
    </w:p>
    <w:p w:rsidR="006F595C" w:rsidRDefault="006F595C">
      <w:pPr>
        <w:ind w:firstLine="705"/>
        <w:jc w:val="both"/>
      </w:pPr>
      <w:r>
        <w:t xml:space="preserve">Конкурсная комиссия оценивает </w:t>
      </w:r>
      <w:r w:rsidR="00BE54DD">
        <w:t xml:space="preserve">те </w:t>
      </w:r>
      <w:r>
        <w:t>заявки на участие в конкурсе</w:t>
      </w:r>
      <w:r w:rsidR="00BE54DD">
        <w:t>, которые признаны соответствующими требованиям конкурсной документации на этапе рассмотрения заявок</w:t>
      </w:r>
      <w:r>
        <w:t xml:space="preserve"> в соответствии с конкурсной документацией для определения лучшего предложения, условий исполнения договора в соответствии с критериями и в порядке, установленном в настоящей конкурсной документации. </w:t>
      </w:r>
    </w:p>
    <w:p w:rsidR="004B496C" w:rsidRDefault="004B496C">
      <w:pPr>
        <w:ind w:firstLine="705"/>
        <w:jc w:val="both"/>
      </w:pPr>
    </w:p>
    <w:p w:rsidR="00525F5A" w:rsidRPr="00525F5A" w:rsidRDefault="00066B54" w:rsidP="00525F5A">
      <w:pPr>
        <w:ind w:firstLine="705"/>
        <w:jc w:val="both"/>
        <w:rPr>
          <w:b/>
        </w:rPr>
      </w:pPr>
      <w:r>
        <w:rPr>
          <w:b/>
        </w:rPr>
        <w:t>15.</w:t>
      </w:r>
      <w:r w:rsidR="00525F5A" w:rsidRPr="00525F5A">
        <w:rPr>
          <w:b/>
        </w:rPr>
        <w:t>Критерии и порядок оценки и сопоставления заявок на участие в конкурсе.</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ab/>
        <w:t>Оценка заявок осуществляется с использованием следующих критериев:</w:t>
      </w:r>
    </w:p>
    <w:p w:rsidR="00525F5A" w:rsidRPr="00525F5A" w:rsidRDefault="00525F5A" w:rsidP="00525F5A">
      <w:pPr>
        <w:ind w:firstLine="705"/>
        <w:jc w:val="both"/>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22"/>
        <w:gridCol w:w="5946"/>
        <w:gridCol w:w="2681"/>
      </w:tblGrid>
      <w:tr w:rsidR="00525F5A" w:rsidRPr="00525F5A" w:rsidTr="004B496C">
        <w:trPr>
          <w:cantSplit/>
          <w:tblHeader/>
        </w:trPr>
        <w:tc>
          <w:tcPr>
            <w:tcW w:w="822"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 xml:space="preserve">№ </w:t>
            </w:r>
            <w:proofErr w:type="spellStart"/>
            <w:r w:rsidRPr="00525F5A">
              <w:rPr>
                <w:b/>
              </w:rPr>
              <w:t>п.п</w:t>
            </w:r>
            <w:proofErr w:type="spellEnd"/>
            <w:r w:rsidRPr="00525F5A">
              <w:rPr>
                <w:b/>
              </w:rPr>
              <w:t>.</w:t>
            </w:r>
          </w:p>
        </w:tc>
        <w:tc>
          <w:tcPr>
            <w:tcW w:w="5946"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Критерий оценки заявок</w:t>
            </w:r>
          </w:p>
        </w:tc>
        <w:tc>
          <w:tcPr>
            <w:tcW w:w="2681"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Значимость критерия оценки заявок, %</w:t>
            </w:r>
          </w:p>
        </w:tc>
      </w:tr>
      <w:tr w:rsidR="00525F5A" w:rsidRPr="00525F5A" w:rsidTr="004B496C">
        <w:tc>
          <w:tcPr>
            <w:tcW w:w="822"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1</w:t>
            </w:r>
          </w:p>
        </w:tc>
        <w:tc>
          <w:tcPr>
            <w:tcW w:w="5946" w:type="dxa"/>
            <w:tcBorders>
              <w:top w:val="single" w:sz="4" w:space="0" w:color="808080"/>
              <w:left w:val="single" w:sz="4" w:space="0" w:color="808080"/>
              <w:bottom w:val="single" w:sz="4" w:space="0" w:color="808080"/>
              <w:right w:val="single" w:sz="4" w:space="0" w:color="808080"/>
            </w:tcBorders>
          </w:tcPr>
          <w:p w:rsidR="00525F5A" w:rsidRPr="00525F5A" w:rsidRDefault="00525F5A" w:rsidP="00525F5A">
            <w:pPr>
              <w:ind w:firstLine="705"/>
              <w:jc w:val="both"/>
              <w:rPr>
                <w:b/>
              </w:rPr>
            </w:pPr>
            <w:r w:rsidRPr="00525F5A">
              <w:rPr>
                <w:b/>
              </w:rPr>
              <w:t xml:space="preserve">Цена Контракта (договора) </w:t>
            </w:r>
          </w:p>
          <w:p w:rsidR="00525F5A" w:rsidRPr="00525F5A" w:rsidRDefault="00525F5A" w:rsidP="00525F5A">
            <w:pPr>
              <w:ind w:firstLine="705"/>
              <w:jc w:val="both"/>
              <w:rPr>
                <w:b/>
              </w:rPr>
            </w:pPr>
          </w:p>
        </w:tc>
        <w:tc>
          <w:tcPr>
            <w:tcW w:w="2681"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40</w:t>
            </w:r>
          </w:p>
        </w:tc>
      </w:tr>
      <w:tr w:rsidR="00525F5A" w:rsidRPr="00525F5A" w:rsidTr="004B496C">
        <w:tc>
          <w:tcPr>
            <w:tcW w:w="822"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2</w:t>
            </w:r>
          </w:p>
        </w:tc>
        <w:tc>
          <w:tcPr>
            <w:tcW w:w="5946" w:type="dxa"/>
            <w:tcBorders>
              <w:top w:val="single" w:sz="4" w:space="0" w:color="808080"/>
              <w:left w:val="single" w:sz="4" w:space="0" w:color="808080"/>
              <w:bottom w:val="single" w:sz="4" w:space="0" w:color="808080"/>
              <w:right w:val="single" w:sz="4" w:space="0" w:color="808080"/>
            </w:tcBorders>
          </w:tcPr>
          <w:p w:rsidR="00525F5A" w:rsidRPr="00525F5A" w:rsidRDefault="00525F5A" w:rsidP="00525F5A">
            <w:pPr>
              <w:ind w:firstLine="705"/>
              <w:jc w:val="both"/>
              <w:rPr>
                <w:b/>
              </w:rPr>
            </w:pPr>
            <w:r w:rsidRPr="00525F5A">
              <w:rPr>
                <w:b/>
              </w:rPr>
              <w:t xml:space="preserve">Качество услуг и квалификация участника конкурса на оказание аудиторских услуг </w:t>
            </w:r>
          </w:p>
          <w:p w:rsidR="00525F5A" w:rsidRPr="00525F5A" w:rsidRDefault="00525F5A" w:rsidP="00525F5A">
            <w:pPr>
              <w:ind w:firstLine="705"/>
              <w:jc w:val="both"/>
              <w:rPr>
                <w:b/>
              </w:rPr>
            </w:pPr>
          </w:p>
        </w:tc>
        <w:tc>
          <w:tcPr>
            <w:tcW w:w="2681"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60</w:t>
            </w:r>
          </w:p>
        </w:tc>
      </w:tr>
      <w:tr w:rsidR="00525F5A" w:rsidRPr="00525F5A" w:rsidTr="004B496C">
        <w:tc>
          <w:tcPr>
            <w:tcW w:w="6768" w:type="dxa"/>
            <w:gridSpan w:val="2"/>
            <w:tcBorders>
              <w:top w:val="single" w:sz="4" w:space="0" w:color="808080"/>
              <w:left w:val="single" w:sz="4" w:space="0" w:color="808080"/>
              <w:bottom w:val="single" w:sz="4" w:space="0" w:color="808080"/>
              <w:right w:val="single" w:sz="4" w:space="0" w:color="808080"/>
            </w:tcBorders>
          </w:tcPr>
          <w:p w:rsidR="00525F5A" w:rsidRPr="00525F5A" w:rsidRDefault="00525F5A" w:rsidP="00525F5A">
            <w:pPr>
              <w:ind w:firstLine="705"/>
              <w:jc w:val="both"/>
              <w:rPr>
                <w:b/>
              </w:rPr>
            </w:pPr>
            <w:r w:rsidRPr="00525F5A">
              <w:rPr>
                <w:b/>
              </w:rPr>
              <w:t>ИТОГО:</w:t>
            </w:r>
          </w:p>
        </w:tc>
        <w:tc>
          <w:tcPr>
            <w:tcW w:w="2681" w:type="dxa"/>
            <w:tcBorders>
              <w:top w:val="single" w:sz="4" w:space="0" w:color="808080"/>
              <w:left w:val="single" w:sz="4" w:space="0" w:color="808080"/>
              <w:bottom w:val="single" w:sz="4" w:space="0" w:color="808080"/>
              <w:right w:val="single" w:sz="4" w:space="0" w:color="808080"/>
            </w:tcBorders>
            <w:vAlign w:val="center"/>
          </w:tcPr>
          <w:p w:rsidR="00525F5A" w:rsidRPr="00525F5A" w:rsidRDefault="00525F5A" w:rsidP="00525F5A">
            <w:pPr>
              <w:ind w:firstLine="705"/>
              <w:jc w:val="both"/>
              <w:rPr>
                <w:b/>
              </w:rPr>
            </w:pPr>
            <w:r w:rsidRPr="00525F5A">
              <w:rPr>
                <w:b/>
              </w:rPr>
              <w:t>100</w:t>
            </w:r>
          </w:p>
        </w:tc>
      </w:tr>
    </w:tbl>
    <w:p w:rsidR="00525F5A" w:rsidRPr="00525F5A" w:rsidRDefault="00525F5A" w:rsidP="00525F5A">
      <w:pPr>
        <w:ind w:firstLine="705"/>
        <w:jc w:val="both"/>
        <w:rPr>
          <w:b/>
        </w:rPr>
      </w:pPr>
      <w:r w:rsidRPr="00525F5A">
        <w:rPr>
          <w:b/>
        </w:rPr>
        <w:t xml:space="preserve"> </w:t>
      </w:r>
    </w:p>
    <w:p w:rsidR="00525F5A" w:rsidRPr="00525F5A" w:rsidRDefault="00525F5A" w:rsidP="00525F5A">
      <w:pPr>
        <w:ind w:firstLine="705"/>
        <w:jc w:val="both"/>
        <w:rPr>
          <w:b/>
        </w:rPr>
      </w:pPr>
      <w:r w:rsidRPr="00525F5A">
        <w:rPr>
          <w:b/>
        </w:rPr>
        <w:t>Оценка заявок по стоимостному критерию «Цена Контракта (договора)»:</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Значимость критерия: 40 % (коэффициент значимости = 0,40)</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Порядок оценки заявок по критерию:</w:t>
      </w:r>
    </w:p>
    <w:p w:rsidR="00525F5A" w:rsidRPr="00525F5A" w:rsidRDefault="00525F5A" w:rsidP="00525F5A">
      <w:pPr>
        <w:ind w:firstLine="705"/>
        <w:jc w:val="both"/>
        <w:rPr>
          <w:b/>
        </w:rPr>
      </w:pPr>
      <w:r w:rsidRPr="00525F5A">
        <w:rPr>
          <w:b/>
        </w:rPr>
        <w:lastRenderedPageBreak/>
        <w:t>Количество баллов, присуждаемых по критерию оценки «Цена Контракта (договора</w:t>
      </w:r>
      <w:proofErr w:type="gramStart"/>
      <w:r w:rsidRPr="00525F5A">
        <w:rPr>
          <w:b/>
        </w:rPr>
        <w:t>)» (</w:t>
      </w:r>
      <w:r w:rsidR="006B5C40">
        <w:rPr>
          <w:b/>
          <w:noProof/>
          <w:lang w:eastAsia="ru-RU"/>
        </w:rPr>
        <w:drawing>
          <wp:inline distT="0" distB="0" distL="0" distR="0">
            <wp:extent cx="281940" cy="233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r w:rsidRPr="00525F5A">
        <w:rPr>
          <w:b/>
        </w:rPr>
        <w:t xml:space="preserve">), </w:t>
      </w:r>
      <w:proofErr w:type="gramEnd"/>
      <w:r w:rsidRPr="00525F5A">
        <w:rPr>
          <w:b/>
        </w:rPr>
        <w:t>определяется по формуле:</w:t>
      </w:r>
    </w:p>
    <w:p w:rsidR="00525F5A" w:rsidRPr="00525F5A" w:rsidRDefault="00525F5A" w:rsidP="00525F5A">
      <w:pPr>
        <w:ind w:firstLine="705"/>
        <w:jc w:val="both"/>
        <w:rPr>
          <w:b/>
        </w:rPr>
      </w:pPr>
      <w:bookmarkStart w:id="6" w:name="sub_10161"/>
      <w:r w:rsidRPr="00525F5A">
        <w:rPr>
          <w:b/>
        </w:rPr>
        <w:t xml:space="preserve">а) в случае если </w:t>
      </w:r>
      <w:r w:rsidR="006B5C40">
        <w:rPr>
          <w:b/>
          <w:noProof/>
          <w:lang w:eastAsia="ru-RU"/>
        </w:rPr>
        <w:drawing>
          <wp:inline distT="0" distB="0" distL="0" distR="0">
            <wp:extent cx="525145"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145" cy="233680"/>
                    </a:xfrm>
                    <a:prstGeom prst="rect">
                      <a:avLst/>
                    </a:prstGeom>
                    <a:noFill/>
                    <a:ln>
                      <a:noFill/>
                    </a:ln>
                  </pic:spPr>
                </pic:pic>
              </a:graphicData>
            </a:graphic>
          </wp:inline>
        </w:drawing>
      </w:r>
      <w:r w:rsidRPr="00525F5A">
        <w:rPr>
          <w:b/>
        </w:rPr>
        <w:t>,</w:t>
      </w:r>
    </w:p>
    <w:bookmarkEnd w:id="6"/>
    <w:p w:rsidR="00525F5A" w:rsidRPr="00525F5A" w:rsidRDefault="006B5C40" w:rsidP="00525F5A">
      <w:pPr>
        <w:ind w:firstLine="705"/>
        <w:jc w:val="both"/>
        <w:rPr>
          <w:b/>
        </w:rPr>
      </w:pPr>
      <w:r>
        <w:rPr>
          <w:b/>
          <w:noProof/>
          <w:lang w:eastAsia="ru-RU"/>
        </w:rPr>
        <w:drawing>
          <wp:inline distT="0" distB="0" distL="0" distR="0">
            <wp:extent cx="1148080" cy="4864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486410"/>
                    </a:xfrm>
                    <a:prstGeom prst="rect">
                      <a:avLst/>
                    </a:prstGeom>
                    <a:noFill/>
                    <a:ln>
                      <a:noFill/>
                    </a:ln>
                  </pic:spPr>
                </pic:pic>
              </a:graphicData>
            </a:graphic>
          </wp:inline>
        </w:drawing>
      </w:r>
      <w:r w:rsidR="00525F5A" w:rsidRPr="00525F5A">
        <w:rPr>
          <w:b/>
        </w:rPr>
        <w:t>,</w:t>
      </w:r>
    </w:p>
    <w:p w:rsidR="00525F5A" w:rsidRPr="00525F5A" w:rsidRDefault="00525F5A" w:rsidP="00525F5A">
      <w:pPr>
        <w:ind w:firstLine="705"/>
        <w:jc w:val="both"/>
        <w:rPr>
          <w:b/>
        </w:rPr>
      </w:pPr>
      <w:r w:rsidRPr="00525F5A">
        <w:rPr>
          <w:b/>
        </w:rPr>
        <w:t>где:</w:t>
      </w:r>
    </w:p>
    <w:p w:rsidR="00525F5A" w:rsidRPr="00525F5A" w:rsidRDefault="006B5C40" w:rsidP="00525F5A">
      <w:pPr>
        <w:ind w:firstLine="705"/>
        <w:jc w:val="both"/>
        <w:rPr>
          <w:b/>
        </w:rPr>
      </w:pPr>
      <w:r>
        <w:rPr>
          <w:b/>
          <w:noProof/>
          <w:lang w:eastAsia="ru-RU"/>
        </w:rPr>
        <w:drawing>
          <wp:inline distT="0" distB="0" distL="0" distR="0">
            <wp:extent cx="184785"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85" cy="233680"/>
                    </a:xfrm>
                    <a:prstGeom prst="rect">
                      <a:avLst/>
                    </a:prstGeom>
                    <a:noFill/>
                    <a:ln>
                      <a:noFill/>
                    </a:ln>
                  </pic:spPr>
                </pic:pic>
              </a:graphicData>
            </a:graphic>
          </wp:inline>
        </w:drawing>
      </w:r>
      <w:r w:rsidR="00525F5A" w:rsidRPr="00525F5A">
        <w:rPr>
          <w:b/>
        </w:rPr>
        <w:t xml:space="preserve"> - предложение Участника закупки, заявка (предложение) которого оценивается;</w:t>
      </w:r>
    </w:p>
    <w:p w:rsidR="00525F5A" w:rsidRPr="00525F5A" w:rsidRDefault="006B5C40" w:rsidP="00525F5A">
      <w:pPr>
        <w:ind w:firstLine="705"/>
        <w:jc w:val="both"/>
        <w:rPr>
          <w:b/>
        </w:rPr>
      </w:pPr>
      <w:r>
        <w:rPr>
          <w:b/>
          <w:noProof/>
          <w:lang w:eastAsia="ru-RU"/>
        </w:rPr>
        <w:drawing>
          <wp:inline distT="0" distB="0" distL="0" distR="0">
            <wp:extent cx="321310"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310" cy="233680"/>
                    </a:xfrm>
                    <a:prstGeom prst="rect">
                      <a:avLst/>
                    </a:prstGeom>
                    <a:noFill/>
                    <a:ln>
                      <a:noFill/>
                    </a:ln>
                  </pic:spPr>
                </pic:pic>
              </a:graphicData>
            </a:graphic>
          </wp:inline>
        </w:drawing>
      </w:r>
      <w:r w:rsidR="00525F5A" w:rsidRPr="00525F5A">
        <w:rPr>
          <w:b/>
        </w:rPr>
        <w:t>- минимальное предложение из предложений по критерию оценки, сделанных Участниками закупки.</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 xml:space="preserve">б) в случае если </w:t>
      </w:r>
      <w:r w:rsidR="006B5C40">
        <w:rPr>
          <w:b/>
          <w:noProof/>
          <w:lang w:eastAsia="ru-RU"/>
        </w:rPr>
        <w:drawing>
          <wp:inline distT="0" distB="0" distL="0" distR="0">
            <wp:extent cx="525145"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145" cy="233680"/>
                    </a:xfrm>
                    <a:prstGeom prst="rect">
                      <a:avLst/>
                    </a:prstGeom>
                    <a:noFill/>
                    <a:ln>
                      <a:noFill/>
                    </a:ln>
                  </pic:spPr>
                </pic:pic>
              </a:graphicData>
            </a:graphic>
          </wp:inline>
        </w:drawing>
      </w:r>
      <w:r w:rsidRPr="00525F5A">
        <w:rPr>
          <w:b/>
        </w:rPr>
        <w:t>,</w:t>
      </w:r>
    </w:p>
    <w:p w:rsidR="00525F5A" w:rsidRPr="00525F5A" w:rsidRDefault="00525F5A" w:rsidP="00525F5A">
      <w:pPr>
        <w:ind w:firstLine="705"/>
        <w:jc w:val="both"/>
        <w:rPr>
          <w:b/>
        </w:rPr>
      </w:pPr>
    </w:p>
    <w:p w:rsidR="00525F5A" w:rsidRPr="00525F5A" w:rsidRDefault="006B5C40" w:rsidP="00525F5A">
      <w:pPr>
        <w:ind w:firstLine="705"/>
        <w:jc w:val="both"/>
        <w:rPr>
          <w:b/>
        </w:rPr>
      </w:pPr>
      <w:r>
        <w:rPr>
          <w:b/>
          <w:noProof/>
          <w:lang w:eastAsia="ru-RU"/>
        </w:rPr>
        <w:drawing>
          <wp:inline distT="0" distB="0" distL="0" distR="0">
            <wp:extent cx="143954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9545" cy="457200"/>
                    </a:xfrm>
                    <a:prstGeom prst="rect">
                      <a:avLst/>
                    </a:prstGeom>
                    <a:noFill/>
                    <a:ln>
                      <a:noFill/>
                    </a:ln>
                  </pic:spPr>
                </pic:pic>
              </a:graphicData>
            </a:graphic>
          </wp:inline>
        </w:drawing>
      </w:r>
    </w:p>
    <w:p w:rsidR="00525F5A" w:rsidRPr="00525F5A" w:rsidRDefault="00525F5A" w:rsidP="00525F5A">
      <w:pPr>
        <w:ind w:firstLine="705"/>
        <w:jc w:val="both"/>
        <w:rPr>
          <w:b/>
        </w:rPr>
      </w:pPr>
      <w:r w:rsidRPr="00525F5A">
        <w:rPr>
          <w:b/>
        </w:rPr>
        <w:t xml:space="preserve">где </w:t>
      </w:r>
      <w:r w:rsidR="006B5C40">
        <w:rPr>
          <w:b/>
          <w:noProof/>
          <w:lang w:eastAsia="ru-RU"/>
        </w:rPr>
        <w:drawing>
          <wp:inline distT="0" distB="0" distL="0" distR="0">
            <wp:extent cx="330835"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835" cy="233680"/>
                    </a:xfrm>
                    <a:prstGeom prst="rect">
                      <a:avLst/>
                    </a:prstGeom>
                    <a:noFill/>
                    <a:ln>
                      <a:noFill/>
                    </a:ln>
                  </pic:spPr>
                </pic:pic>
              </a:graphicData>
            </a:graphic>
          </wp:inline>
        </w:drawing>
      </w:r>
      <w:r w:rsidRPr="00525F5A">
        <w:rPr>
          <w:b/>
        </w:rPr>
        <w:t xml:space="preserve"> - максимальное предложение из предложений по критерию, сделанных Участниками закупки.</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 xml:space="preserve"> </w:t>
      </w:r>
      <w:r w:rsidRPr="00525F5A">
        <w:rPr>
          <w:b/>
        </w:rPr>
        <w:tab/>
        <w:t>При оценке заявок по критерию «Цена контракта (договора)» лучшим условием исполнения контракта (договора) по указанному критерию признается предложение Участника конкурса с наименьшей ценой контракта (договора).</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Оценка заявок по не стоимостным критериям:</w:t>
      </w:r>
    </w:p>
    <w:p w:rsidR="00525F5A" w:rsidRPr="00525F5A" w:rsidRDefault="00525F5A" w:rsidP="00525F5A">
      <w:pPr>
        <w:ind w:firstLine="705"/>
        <w:jc w:val="both"/>
        <w:rPr>
          <w:b/>
        </w:rPr>
      </w:pPr>
      <w:r w:rsidRPr="00525F5A">
        <w:rPr>
          <w:b/>
        </w:rPr>
        <w:t>Значимость критерия: 60 % (коэффициент значимости = 0,60)</w:t>
      </w:r>
    </w:p>
    <w:p w:rsidR="00525F5A" w:rsidRPr="00525F5A" w:rsidRDefault="00525F5A" w:rsidP="00525F5A">
      <w:pPr>
        <w:ind w:firstLine="705"/>
        <w:jc w:val="both"/>
        <w:rPr>
          <w:b/>
        </w:rPr>
      </w:pPr>
      <w:r w:rsidRPr="00525F5A">
        <w:rPr>
          <w:b/>
        </w:rPr>
        <w:t>«Качество услуг  и Квалификация Участника закупки»</w:t>
      </w:r>
    </w:p>
    <w:p w:rsidR="00525F5A" w:rsidRPr="00525F5A" w:rsidRDefault="00525F5A" w:rsidP="00525F5A">
      <w:pPr>
        <w:ind w:firstLine="705"/>
        <w:jc w:val="both"/>
        <w:rPr>
          <w:b/>
        </w:rPr>
      </w:pPr>
    </w:p>
    <w:p w:rsidR="00525F5A" w:rsidRPr="00525F5A" w:rsidRDefault="00525F5A" w:rsidP="00525F5A">
      <w:pPr>
        <w:ind w:firstLine="705"/>
        <w:jc w:val="both"/>
        <w:rPr>
          <w:b/>
          <w:u w:val="single"/>
        </w:rPr>
      </w:pPr>
      <w:r w:rsidRPr="00525F5A">
        <w:rPr>
          <w:b/>
        </w:rPr>
        <w:t>Значимость критерия: 60% (коэффициент значимости  = 0,60)</w:t>
      </w:r>
    </w:p>
    <w:p w:rsidR="00525F5A" w:rsidRPr="00525F5A" w:rsidRDefault="00525F5A" w:rsidP="00525F5A">
      <w:pPr>
        <w:ind w:firstLine="705"/>
        <w:jc w:val="both"/>
        <w:rPr>
          <w:b/>
        </w:rPr>
      </w:pPr>
      <w:r w:rsidRPr="00525F5A">
        <w:rPr>
          <w:b/>
        </w:rPr>
        <w:t>Предмет оценки: Качество услуг  и квалификация участника закупки</w:t>
      </w:r>
    </w:p>
    <w:p w:rsidR="00525F5A" w:rsidRPr="00525F5A" w:rsidRDefault="00525F5A" w:rsidP="00525F5A">
      <w:pPr>
        <w:ind w:firstLine="705"/>
        <w:jc w:val="both"/>
        <w:rPr>
          <w:b/>
        </w:rPr>
      </w:pPr>
      <w:r w:rsidRPr="00525F5A">
        <w:rPr>
          <w:b/>
        </w:rPr>
        <w:t>Сумма максимальных значений всех показателей критерия – 100 баллов</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Порядок оценки заявок по критерию:</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Количество баллов, присуждаемых по критерию оценки (показателю</w:t>
      </w:r>
      <w:proofErr w:type="gramStart"/>
      <w:r w:rsidRPr="00525F5A">
        <w:rPr>
          <w:b/>
        </w:rPr>
        <w:t>) (</w:t>
      </w:r>
      <w:r w:rsidR="006B5C40">
        <w:rPr>
          <w:b/>
          <w:noProof/>
          <w:lang w:eastAsia="ru-RU"/>
        </w:rPr>
        <w:drawing>
          <wp:inline distT="0" distB="0" distL="0" distR="0">
            <wp:extent cx="398780" cy="233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8780" cy="233680"/>
                    </a:xfrm>
                    <a:prstGeom prst="rect">
                      <a:avLst/>
                    </a:prstGeom>
                    <a:noFill/>
                    <a:ln>
                      <a:noFill/>
                    </a:ln>
                  </pic:spPr>
                </pic:pic>
              </a:graphicData>
            </a:graphic>
          </wp:inline>
        </w:drawing>
      </w:r>
      <w:r w:rsidRPr="00525F5A">
        <w:rPr>
          <w:b/>
        </w:rPr>
        <w:t xml:space="preserve">), </w:t>
      </w:r>
      <w:proofErr w:type="gramEnd"/>
      <w:r w:rsidRPr="00525F5A">
        <w:rPr>
          <w:b/>
        </w:rPr>
        <w:t>определяется по формуле:</w:t>
      </w:r>
    </w:p>
    <w:p w:rsidR="00525F5A" w:rsidRPr="00525F5A" w:rsidRDefault="006B5C40" w:rsidP="00525F5A">
      <w:pPr>
        <w:ind w:firstLine="705"/>
        <w:jc w:val="both"/>
        <w:rPr>
          <w:b/>
        </w:rPr>
      </w:pPr>
      <w:r>
        <w:rPr>
          <w:b/>
          <w:noProof/>
          <w:lang w:eastAsia="ru-RU"/>
        </w:rPr>
        <w:drawing>
          <wp:inline distT="0" distB="0" distL="0" distR="0">
            <wp:extent cx="1779905" cy="2527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9905" cy="252730"/>
                    </a:xfrm>
                    <a:prstGeom prst="rect">
                      <a:avLst/>
                    </a:prstGeom>
                    <a:noFill/>
                    <a:ln>
                      <a:noFill/>
                    </a:ln>
                  </pic:spPr>
                </pic:pic>
              </a:graphicData>
            </a:graphic>
          </wp:inline>
        </w:drawing>
      </w:r>
      <w:r w:rsidR="00525F5A" w:rsidRPr="00525F5A">
        <w:rPr>
          <w:b/>
        </w:rPr>
        <w:t>,</w:t>
      </w:r>
    </w:p>
    <w:p w:rsidR="00525F5A" w:rsidRPr="00525F5A" w:rsidRDefault="00525F5A" w:rsidP="00525F5A">
      <w:pPr>
        <w:ind w:firstLine="705"/>
        <w:jc w:val="both"/>
        <w:rPr>
          <w:b/>
        </w:rPr>
      </w:pPr>
      <w:r w:rsidRPr="00525F5A">
        <w:rPr>
          <w:b/>
        </w:rPr>
        <w:t>где:</w:t>
      </w:r>
    </w:p>
    <w:p w:rsidR="00525F5A" w:rsidRPr="00525F5A" w:rsidRDefault="00525F5A" w:rsidP="00525F5A">
      <w:pPr>
        <w:ind w:firstLine="705"/>
        <w:jc w:val="both"/>
        <w:rPr>
          <w:b/>
        </w:rPr>
      </w:pPr>
      <w:proofErr w:type="gramStart"/>
      <w:r w:rsidRPr="00525F5A">
        <w:rPr>
          <w:b/>
        </w:rPr>
        <w:t>КЗ</w:t>
      </w:r>
      <w:proofErr w:type="gramEnd"/>
      <w:r w:rsidRPr="00525F5A">
        <w:rPr>
          <w:b/>
        </w:rPr>
        <w:t xml:space="preserve"> - коэффициент значимости показателя.</w:t>
      </w:r>
    </w:p>
    <w:p w:rsidR="00525F5A" w:rsidRPr="00525F5A" w:rsidRDefault="00525F5A" w:rsidP="00525F5A">
      <w:pPr>
        <w:ind w:firstLine="705"/>
        <w:jc w:val="both"/>
        <w:rPr>
          <w:b/>
        </w:rPr>
      </w:pPr>
      <w:r w:rsidRPr="00525F5A">
        <w:rPr>
          <w:b/>
        </w:rPr>
        <w:t xml:space="preserve">В случае если используется один показатель, </w:t>
      </w:r>
      <w:proofErr w:type="gramStart"/>
      <w:r w:rsidRPr="00525F5A">
        <w:rPr>
          <w:b/>
        </w:rPr>
        <w:t>КЗ</w:t>
      </w:r>
      <w:proofErr w:type="gramEnd"/>
      <w:r w:rsidRPr="00525F5A">
        <w:rPr>
          <w:b/>
        </w:rPr>
        <w:t xml:space="preserve"> = 1;</w:t>
      </w:r>
    </w:p>
    <w:p w:rsidR="00525F5A" w:rsidRPr="00525F5A" w:rsidRDefault="006B5C40" w:rsidP="00525F5A">
      <w:pPr>
        <w:ind w:firstLine="705"/>
        <w:jc w:val="both"/>
        <w:rPr>
          <w:b/>
        </w:rPr>
      </w:pPr>
      <w:r>
        <w:rPr>
          <w:b/>
          <w:noProof/>
          <w:lang w:eastAsia="ru-RU"/>
        </w:rPr>
        <w:drawing>
          <wp:inline distT="0" distB="0" distL="0" distR="0">
            <wp:extent cx="194310" cy="233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310" cy="233680"/>
                    </a:xfrm>
                    <a:prstGeom prst="rect">
                      <a:avLst/>
                    </a:prstGeom>
                    <a:noFill/>
                    <a:ln>
                      <a:noFill/>
                    </a:ln>
                  </pic:spPr>
                </pic:pic>
              </a:graphicData>
            </a:graphic>
          </wp:inline>
        </w:drawing>
      </w:r>
      <w:r w:rsidR="00525F5A" w:rsidRPr="00525F5A">
        <w:rPr>
          <w:b/>
        </w:rPr>
        <w:t xml:space="preserve"> - предложение Участника закупки, заявка (предложение) которого оценивается;</w:t>
      </w:r>
    </w:p>
    <w:p w:rsidR="00525F5A" w:rsidRPr="00525F5A" w:rsidRDefault="006B5C40" w:rsidP="00525F5A">
      <w:pPr>
        <w:ind w:firstLine="705"/>
        <w:jc w:val="both"/>
        <w:rPr>
          <w:b/>
        </w:rPr>
      </w:pPr>
      <w:r>
        <w:rPr>
          <w:b/>
          <w:noProof/>
          <w:lang w:eastAsia="ru-RU"/>
        </w:rPr>
        <w:drawing>
          <wp:inline distT="0" distB="0" distL="0" distR="0">
            <wp:extent cx="330835" cy="2336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0835" cy="233680"/>
                    </a:xfrm>
                    <a:prstGeom prst="rect">
                      <a:avLst/>
                    </a:prstGeom>
                    <a:noFill/>
                    <a:ln>
                      <a:noFill/>
                    </a:ln>
                  </pic:spPr>
                </pic:pic>
              </a:graphicData>
            </a:graphic>
          </wp:inline>
        </w:drawing>
      </w:r>
      <w:r w:rsidR="00525F5A" w:rsidRPr="00525F5A">
        <w:rPr>
          <w:b/>
        </w:rPr>
        <w:t xml:space="preserve"> - максимальное предложение из предложений по критерию оценки, сделанных Участниками закупки.</w:t>
      </w: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Количество баллов по критерию «Качество  услуг и квалификация Участника закупки» определяется суммой баллов, рассчитанных по каждому показателю критерия.</w:t>
      </w:r>
    </w:p>
    <w:tbl>
      <w:tblPr>
        <w:tblW w:w="4897" w:type="pct"/>
        <w:tblLook w:val="0000" w:firstRow="0" w:lastRow="0" w:firstColumn="0" w:lastColumn="0" w:noHBand="0" w:noVBand="0"/>
      </w:tblPr>
      <w:tblGrid>
        <w:gridCol w:w="782"/>
        <w:gridCol w:w="4855"/>
        <w:gridCol w:w="1974"/>
        <w:gridCol w:w="2318"/>
      </w:tblGrid>
      <w:tr w:rsidR="00525F5A" w:rsidRPr="00525F5A" w:rsidTr="004B496C">
        <w:trPr>
          <w:cantSplit/>
          <w:trHeight w:val="758"/>
          <w:tblHeader/>
        </w:trPr>
        <w:tc>
          <w:tcPr>
            <w:tcW w:w="802"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lastRenderedPageBreak/>
              <w:t xml:space="preserve">№ </w:t>
            </w:r>
            <w:proofErr w:type="gramStart"/>
            <w:r w:rsidRPr="00525F5A">
              <w:rPr>
                <w:b/>
              </w:rPr>
              <w:t>п</w:t>
            </w:r>
            <w:proofErr w:type="gramEnd"/>
            <w:r w:rsidRPr="00525F5A">
              <w:rPr>
                <w:b/>
              </w:rPr>
              <w:t>/п</w:t>
            </w: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Показатели по критерию «Качество услуг и квалификация участника конкурса на оказание аудиторских услуг»</w:t>
            </w:r>
          </w:p>
        </w:tc>
        <w:tc>
          <w:tcPr>
            <w:tcW w:w="1976"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Количество баллов, присваиваемых по каждому из показателей указанного критерия</w:t>
            </w:r>
          </w:p>
        </w:tc>
        <w:tc>
          <w:tcPr>
            <w:tcW w:w="2359"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Максимальное значение в баллах для каждого показателя указанного критерия</w:t>
            </w:r>
          </w:p>
        </w:tc>
      </w:tr>
      <w:tr w:rsidR="00525F5A" w:rsidRPr="00525F5A" w:rsidTr="004B496C">
        <w:trPr>
          <w:cantSplit/>
          <w:trHeight w:val="300"/>
          <w:tblHeader/>
        </w:trPr>
        <w:tc>
          <w:tcPr>
            <w:tcW w:w="802" w:type="dxa"/>
            <w:vMerge w:val="restart"/>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Наличие опыта оказания услуг по аудиту</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 0 до 10 баллов</w:t>
            </w: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Менее пяти лет</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 пяти до пятнадцати лет (включительно)</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5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Более пятнадцати  лет</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val="restart"/>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 Квалификация штатных аудиторов участника конкурса  (количество аудиторов, имеющих  квалификационный аттестат аудитора нового образца, полученного в результате сдачи упрощенного экзамена, форма которого утверждена Приказом Минфина России № 161н от 06 декабря 2010 г., зарегистрирована в Минюсте России 21 января 2011 г. и состоящих в трудовых отношениях с участником конкурса)</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 0 до 10 баллов</w:t>
            </w: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Менее пяти</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 пяти до десяти (включительно)</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5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Более десяти</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c>
          <w:tcPr>
            <w:tcW w:w="2359" w:type="dxa"/>
            <w:vMerge/>
            <w:tcBorders>
              <w:top w:val="nil"/>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0"/>
          <w:tblHeader/>
        </w:trPr>
        <w:tc>
          <w:tcPr>
            <w:tcW w:w="802" w:type="dxa"/>
            <w:vMerge w:val="restart"/>
            <w:tcBorders>
              <w:top w:val="single" w:sz="4" w:space="0" w:color="auto"/>
              <w:left w:val="single" w:sz="4" w:space="0" w:color="auto"/>
              <w:bottom w:val="nil"/>
              <w:right w:val="single" w:sz="4" w:space="0" w:color="auto"/>
            </w:tcBorders>
            <w:vAlign w:val="center"/>
          </w:tcPr>
          <w:p w:rsidR="00525F5A" w:rsidRPr="00525F5A" w:rsidRDefault="00525F5A" w:rsidP="00525F5A">
            <w:pPr>
              <w:numPr>
                <w:ilvl w:val="0"/>
                <w:numId w:val="5"/>
              </w:numPr>
              <w:jc w:val="both"/>
              <w:rPr>
                <w:b/>
              </w:rPr>
            </w:pPr>
          </w:p>
        </w:tc>
        <w:tc>
          <w:tcPr>
            <w:tcW w:w="5068"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Прохождение участником конкурса контроля качества в саморегулируемой организации</w:t>
            </w:r>
          </w:p>
        </w:tc>
        <w:tc>
          <w:tcPr>
            <w:tcW w:w="1976" w:type="dxa"/>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0 либо </w:t>
            </w:r>
          </w:p>
          <w:p w:rsidR="00525F5A" w:rsidRPr="00525F5A" w:rsidRDefault="00525F5A" w:rsidP="00525F5A">
            <w:pPr>
              <w:ind w:firstLine="705"/>
              <w:jc w:val="both"/>
              <w:rPr>
                <w:b/>
              </w:rPr>
            </w:pPr>
            <w:r w:rsidRPr="00525F5A">
              <w:rPr>
                <w:b/>
              </w:rPr>
              <w:t>10 баллов</w:t>
            </w:r>
          </w:p>
        </w:tc>
        <w:tc>
          <w:tcPr>
            <w:tcW w:w="2359" w:type="dxa"/>
            <w:vMerge w:val="restart"/>
            <w:tcBorders>
              <w:top w:val="single" w:sz="4" w:space="0" w:color="auto"/>
              <w:left w:val="single" w:sz="4" w:space="0" w:color="auto"/>
              <w:bottom w:val="nil"/>
              <w:right w:val="single" w:sz="4" w:space="0" w:color="auto"/>
            </w:tcBorders>
            <w:vAlign w:val="center"/>
          </w:tcPr>
          <w:p w:rsidR="00525F5A" w:rsidRPr="00525F5A" w:rsidRDefault="00525F5A" w:rsidP="00525F5A">
            <w:pPr>
              <w:ind w:firstLine="705"/>
              <w:jc w:val="both"/>
              <w:rPr>
                <w:b/>
              </w:rPr>
            </w:pPr>
            <w:r w:rsidRPr="00525F5A">
              <w:rPr>
                <w:b/>
              </w:rPr>
              <w:t>20 баллов</w:t>
            </w:r>
          </w:p>
        </w:tc>
      </w:tr>
      <w:tr w:rsidR="00525F5A" w:rsidRPr="00525F5A" w:rsidTr="004B496C">
        <w:trPr>
          <w:cantSplit/>
          <w:trHeight w:val="301"/>
          <w:tblHeader/>
        </w:trPr>
        <w:tc>
          <w:tcPr>
            <w:tcW w:w="802"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Нет</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1"/>
          <w:tblHeader/>
        </w:trPr>
        <w:tc>
          <w:tcPr>
            <w:tcW w:w="802"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Да</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20 баллов</w:t>
            </w:r>
          </w:p>
        </w:tc>
        <w:tc>
          <w:tcPr>
            <w:tcW w:w="2359"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188"/>
          <w:tblHeader/>
        </w:trPr>
        <w:tc>
          <w:tcPr>
            <w:tcW w:w="802" w:type="dxa"/>
            <w:vMerge w:val="restart"/>
            <w:tcBorders>
              <w:top w:val="single" w:sz="4" w:space="0" w:color="auto"/>
              <w:left w:val="single" w:sz="4" w:space="0" w:color="auto"/>
              <w:bottom w:val="nil"/>
              <w:right w:val="single" w:sz="4" w:space="0" w:color="auto"/>
            </w:tcBorders>
            <w:vAlign w:val="center"/>
          </w:tcPr>
          <w:p w:rsidR="00525F5A" w:rsidRPr="00525F5A" w:rsidRDefault="00525F5A" w:rsidP="00525F5A">
            <w:pPr>
              <w:numPr>
                <w:ilvl w:val="0"/>
                <w:numId w:val="5"/>
              </w:numPr>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Наличие опыта проведения аудиторских проверок (количество проверок) государственных унитарных предприятий и открытых акционерных обществ с долей государственной собственности не менее 25% за последние три года</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0 либо </w:t>
            </w:r>
          </w:p>
          <w:p w:rsidR="00525F5A" w:rsidRPr="00525F5A" w:rsidRDefault="00525F5A" w:rsidP="00525F5A">
            <w:pPr>
              <w:ind w:firstLine="705"/>
              <w:jc w:val="both"/>
              <w:rPr>
                <w:b/>
              </w:rPr>
            </w:pPr>
            <w:r w:rsidRPr="00525F5A">
              <w:rPr>
                <w:b/>
              </w:rPr>
              <w:t>20 баллов</w:t>
            </w:r>
          </w:p>
        </w:tc>
        <w:tc>
          <w:tcPr>
            <w:tcW w:w="2359" w:type="dxa"/>
            <w:vMerge w:val="restart"/>
            <w:tcBorders>
              <w:top w:val="single" w:sz="4" w:space="0" w:color="auto"/>
              <w:bottom w:val="nil"/>
              <w:right w:val="single" w:sz="4" w:space="0" w:color="auto"/>
            </w:tcBorders>
            <w:vAlign w:val="center"/>
          </w:tcPr>
          <w:p w:rsidR="00525F5A" w:rsidRPr="00525F5A" w:rsidRDefault="00525F5A" w:rsidP="00525F5A">
            <w:pPr>
              <w:ind w:firstLine="705"/>
              <w:jc w:val="both"/>
              <w:rPr>
                <w:b/>
              </w:rPr>
            </w:pPr>
            <w:r w:rsidRPr="00525F5A">
              <w:rPr>
                <w:b/>
              </w:rPr>
              <w:t>20 баллов</w:t>
            </w:r>
          </w:p>
        </w:tc>
      </w:tr>
      <w:tr w:rsidR="00525F5A" w:rsidRPr="00525F5A" w:rsidTr="004B496C">
        <w:trPr>
          <w:cantSplit/>
          <w:trHeight w:val="301"/>
          <w:tblHeader/>
        </w:trPr>
        <w:tc>
          <w:tcPr>
            <w:tcW w:w="802"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До двадцати (включительно)</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top w:val="nil"/>
              <w:bottom w:val="nil"/>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1"/>
          <w:tblHeader/>
        </w:trPr>
        <w:tc>
          <w:tcPr>
            <w:tcW w:w="802" w:type="dxa"/>
            <w:vMerge/>
            <w:tcBorders>
              <w:top w:val="nil"/>
              <w:left w:val="single" w:sz="4" w:space="0" w:color="auto"/>
              <w:bottom w:val="nil"/>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Более двадцати </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20 баллов</w:t>
            </w:r>
          </w:p>
        </w:tc>
        <w:tc>
          <w:tcPr>
            <w:tcW w:w="2359" w:type="dxa"/>
            <w:vMerge/>
            <w:tcBorders>
              <w:top w:val="nil"/>
              <w:bottom w:val="nil"/>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600"/>
          <w:tblHeader/>
        </w:trPr>
        <w:tc>
          <w:tcPr>
            <w:tcW w:w="802" w:type="dxa"/>
            <w:vMerge w:val="restart"/>
            <w:tcBorders>
              <w:top w:val="single" w:sz="4" w:space="0" w:color="auto"/>
              <w:left w:val="single" w:sz="4" w:space="0" w:color="auto"/>
              <w:right w:val="single" w:sz="4" w:space="0" w:color="auto"/>
            </w:tcBorders>
            <w:vAlign w:val="center"/>
          </w:tcPr>
          <w:p w:rsidR="00525F5A" w:rsidRPr="00525F5A" w:rsidRDefault="00525F5A" w:rsidP="00525F5A">
            <w:pPr>
              <w:numPr>
                <w:ilvl w:val="0"/>
                <w:numId w:val="5"/>
              </w:numPr>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Размер  лимита ответственности аудитора по полису страхования</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0 либо </w:t>
            </w:r>
          </w:p>
          <w:p w:rsidR="00525F5A" w:rsidRPr="00525F5A" w:rsidRDefault="00525F5A" w:rsidP="00525F5A">
            <w:pPr>
              <w:ind w:firstLine="705"/>
              <w:jc w:val="both"/>
              <w:rPr>
                <w:b/>
              </w:rPr>
            </w:pPr>
            <w:r w:rsidRPr="00525F5A">
              <w:rPr>
                <w:b/>
              </w:rPr>
              <w:t>30 баллов</w:t>
            </w:r>
          </w:p>
        </w:tc>
        <w:tc>
          <w:tcPr>
            <w:tcW w:w="2359" w:type="dxa"/>
            <w:vMerge w:val="restart"/>
            <w:tcBorders>
              <w:top w:val="single" w:sz="4" w:space="0" w:color="auto"/>
              <w:right w:val="single" w:sz="4" w:space="0" w:color="auto"/>
            </w:tcBorders>
            <w:vAlign w:val="center"/>
          </w:tcPr>
          <w:p w:rsidR="00525F5A" w:rsidRPr="00525F5A" w:rsidRDefault="00525F5A" w:rsidP="00525F5A">
            <w:pPr>
              <w:ind w:firstLine="705"/>
              <w:jc w:val="both"/>
              <w:rPr>
                <w:b/>
              </w:rPr>
            </w:pPr>
            <w:r w:rsidRPr="00525F5A">
              <w:rPr>
                <w:b/>
              </w:rPr>
              <w:t>30 баллов</w:t>
            </w:r>
          </w:p>
        </w:tc>
      </w:tr>
      <w:tr w:rsidR="00525F5A" w:rsidRPr="00525F5A" w:rsidTr="004B496C">
        <w:trPr>
          <w:cantSplit/>
          <w:trHeight w:val="301"/>
          <w:tblHeader/>
        </w:trPr>
        <w:tc>
          <w:tcPr>
            <w:tcW w:w="802" w:type="dxa"/>
            <w:vMerge/>
            <w:tcBorders>
              <w:left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Отсутствует</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1"/>
          <w:tblHeader/>
        </w:trPr>
        <w:tc>
          <w:tcPr>
            <w:tcW w:w="802" w:type="dxa"/>
            <w:vMerge/>
            <w:tcBorders>
              <w:left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До </w:t>
            </w:r>
            <w:r w:rsidR="008C6068">
              <w:rPr>
                <w:b/>
              </w:rPr>
              <w:t>10</w:t>
            </w:r>
            <w:r w:rsidRPr="00525F5A">
              <w:rPr>
                <w:b/>
              </w:rPr>
              <w:t> 000 000 рублей (включительно)</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c>
          <w:tcPr>
            <w:tcW w:w="2359" w:type="dxa"/>
            <w:vMerge/>
            <w:tcBorders>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1"/>
          <w:tblHeader/>
        </w:trPr>
        <w:tc>
          <w:tcPr>
            <w:tcW w:w="802" w:type="dxa"/>
            <w:vMerge/>
            <w:tcBorders>
              <w:left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От </w:t>
            </w:r>
            <w:r w:rsidR="008C6068">
              <w:rPr>
                <w:b/>
              </w:rPr>
              <w:t>10</w:t>
            </w:r>
            <w:r w:rsidRPr="00525F5A">
              <w:rPr>
                <w:b/>
              </w:rPr>
              <w:t xml:space="preserve"> 000 000 до </w:t>
            </w:r>
            <w:r w:rsidR="008C6068">
              <w:rPr>
                <w:b/>
              </w:rPr>
              <w:t>15</w:t>
            </w:r>
            <w:r w:rsidRPr="00525F5A">
              <w:rPr>
                <w:b/>
              </w:rPr>
              <w:t> 000 000 рублей (включительно)</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20 баллов</w:t>
            </w:r>
          </w:p>
        </w:tc>
        <w:tc>
          <w:tcPr>
            <w:tcW w:w="2359" w:type="dxa"/>
            <w:vMerge/>
            <w:tcBorders>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301"/>
          <w:tblHeader/>
        </w:trPr>
        <w:tc>
          <w:tcPr>
            <w:tcW w:w="802" w:type="dxa"/>
            <w:vMerge/>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Более </w:t>
            </w:r>
            <w:r w:rsidR="008C6068">
              <w:rPr>
                <w:b/>
              </w:rPr>
              <w:t>15</w:t>
            </w:r>
            <w:r w:rsidRPr="00525F5A">
              <w:rPr>
                <w:b/>
              </w:rPr>
              <w:t> 000 000 рублей</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30 баллов</w:t>
            </w:r>
          </w:p>
        </w:tc>
        <w:tc>
          <w:tcPr>
            <w:tcW w:w="2359" w:type="dxa"/>
            <w:vMerge/>
            <w:tcBorders>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170"/>
          <w:tblHeader/>
        </w:trPr>
        <w:tc>
          <w:tcPr>
            <w:tcW w:w="802" w:type="dxa"/>
            <w:vMerge w:val="restart"/>
            <w:tcBorders>
              <w:top w:val="single" w:sz="4" w:space="0" w:color="auto"/>
              <w:left w:val="single" w:sz="4" w:space="0" w:color="auto"/>
              <w:right w:val="single" w:sz="4" w:space="0" w:color="auto"/>
            </w:tcBorders>
            <w:vAlign w:val="center"/>
          </w:tcPr>
          <w:p w:rsidR="00525F5A" w:rsidRPr="00525F5A" w:rsidRDefault="00525F5A" w:rsidP="00525F5A">
            <w:pPr>
              <w:ind w:firstLine="705"/>
              <w:jc w:val="both"/>
              <w:rPr>
                <w:b/>
              </w:rPr>
            </w:pPr>
            <w:r w:rsidRPr="00525F5A">
              <w:rPr>
                <w:b/>
              </w:rPr>
              <w:t>6</w:t>
            </w:r>
          </w:p>
        </w:tc>
        <w:tc>
          <w:tcPr>
            <w:tcW w:w="5068"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Наличие внутренних стандартов качества аудита</w:t>
            </w:r>
          </w:p>
        </w:tc>
        <w:tc>
          <w:tcPr>
            <w:tcW w:w="1976" w:type="dxa"/>
            <w:tcBorders>
              <w:top w:val="single" w:sz="4" w:space="0" w:color="auto"/>
              <w:right w:val="single" w:sz="4" w:space="0" w:color="auto"/>
            </w:tcBorders>
            <w:vAlign w:val="center"/>
          </w:tcPr>
          <w:p w:rsidR="00525F5A" w:rsidRPr="00525F5A" w:rsidRDefault="00525F5A" w:rsidP="00525F5A">
            <w:pPr>
              <w:ind w:firstLine="705"/>
              <w:jc w:val="both"/>
              <w:rPr>
                <w:b/>
              </w:rPr>
            </w:pPr>
            <w:r w:rsidRPr="00525F5A">
              <w:rPr>
                <w:b/>
              </w:rPr>
              <w:t xml:space="preserve">0 либо </w:t>
            </w:r>
          </w:p>
          <w:p w:rsidR="00525F5A" w:rsidRPr="00525F5A" w:rsidRDefault="00525F5A" w:rsidP="00525F5A">
            <w:pPr>
              <w:ind w:firstLine="705"/>
              <w:jc w:val="both"/>
              <w:rPr>
                <w:b/>
              </w:rPr>
            </w:pPr>
            <w:r w:rsidRPr="00525F5A">
              <w:rPr>
                <w:b/>
              </w:rPr>
              <w:t>10 баллов</w:t>
            </w:r>
          </w:p>
        </w:tc>
        <w:tc>
          <w:tcPr>
            <w:tcW w:w="2359" w:type="dxa"/>
            <w:vMerge w:val="restart"/>
            <w:tcBorders>
              <w:top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r>
      <w:tr w:rsidR="00525F5A" w:rsidRPr="00525F5A" w:rsidTr="004B496C">
        <w:trPr>
          <w:cantSplit/>
          <w:trHeight w:val="170"/>
          <w:tblHeader/>
        </w:trPr>
        <w:tc>
          <w:tcPr>
            <w:tcW w:w="802" w:type="dxa"/>
            <w:vMerge/>
            <w:tcBorders>
              <w:left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Нет</w:t>
            </w:r>
          </w:p>
        </w:tc>
        <w:tc>
          <w:tcPr>
            <w:tcW w:w="1976" w:type="dxa"/>
            <w:tcBorders>
              <w:right w:val="single" w:sz="4" w:space="0" w:color="auto"/>
            </w:tcBorders>
            <w:vAlign w:val="center"/>
          </w:tcPr>
          <w:p w:rsidR="00525F5A" w:rsidRPr="00525F5A" w:rsidRDefault="00525F5A" w:rsidP="00525F5A">
            <w:pPr>
              <w:ind w:firstLine="705"/>
              <w:jc w:val="both"/>
              <w:rPr>
                <w:b/>
              </w:rPr>
            </w:pPr>
            <w:r w:rsidRPr="00525F5A">
              <w:rPr>
                <w:b/>
              </w:rPr>
              <w:t>0 баллов</w:t>
            </w:r>
          </w:p>
        </w:tc>
        <w:tc>
          <w:tcPr>
            <w:tcW w:w="2359" w:type="dxa"/>
            <w:vMerge/>
            <w:tcBorders>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170"/>
          <w:tblHeader/>
        </w:trPr>
        <w:tc>
          <w:tcPr>
            <w:tcW w:w="802" w:type="dxa"/>
            <w:vMerge/>
            <w:tcBorders>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p>
        </w:tc>
        <w:tc>
          <w:tcPr>
            <w:tcW w:w="5068" w:type="dxa"/>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Да</w:t>
            </w:r>
          </w:p>
        </w:tc>
        <w:tc>
          <w:tcPr>
            <w:tcW w:w="1976" w:type="dxa"/>
            <w:tcBorders>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 баллов</w:t>
            </w:r>
          </w:p>
        </w:tc>
        <w:tc>
          <w:tcPr>
            <w:tcW w:w="2359" w:type="dxa"/>
            <w:vMerge/>
            <w:tcBorders>
              <w:bottom w:val="single" w:sz="4" w:space="0" w:color="auto"/>
              <w:right w:val="single" w:sz="4" w:space="0" w:color="auto"/>
            </w:tcBorders>
            <w:vAlign w:val="center"/>
          </w:tcPr>
          <w:p w:rsidR="00525F5A" w:rsidRPr="00525F5A" w:rsidRDefault="00525F5A" w:rsidP="00525F5A">
            <w:pPr>
              <w:ind w:firstLine="705"/>
              <w:jc w:val="both"/>
              <w:rPr>
                <w:b/>
              </w:rPr>
            </w:pPr>
          </w:p>
        </w:tc>
      </w:tr>
      <w:tr w:rsidR="00525F5A" w:rsidRPr="00525F5A" w:rsidTr="004B496C">
        <w:trPr>
          <w:cantSplit/>
          <w:trHeight w:val="600"/>
          <w:tblHeader/>
        </w:trPr>
        <w:tc>
          <w:tcPr>
            <w:tcW w:w="5870" w:type="dxa"/>
            <w:gridSpan w:val="2"/>
            <w:tcBorders>
              <w:top w:val="single" w:sz="4" w:space="0" w:color="auto"/>
              <w:left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ИТОГО:</w:t>
            </w:r>
          </w:p>
        </w:tc>
        <w:tc>
          <w:tcPr>
            <w:tcW w:w="1976"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от 0 до 100 баллов</w:t>
            </w:r>
          </w:p>
        </w:tc>
        <w:tc>
          <w:tcPr>
            <w:tcW w:w="2359" w:type="dxa"/>
            <w:tcBorders>
              <w:top w:val="single" w:sz="4" w:space="0" w:color="auto"/>
              <w:bottom w:val="single" w:sz="4" w:space="0" w:color="auto"/>
              <w:right w:val="single" w:sz="4" w:space="0" w:color="auto"/>
            </w:tcBorders>
            <w:vAlign w:val="center"/>
          </w:tcPr>
          <w:p w:rsidR="00525F5A" w:rsidRPr="00525F5A" w:rsidRDefault="00525F5A" w:rsidP="00525F5A">
            <w:pPr>
              <w:ind w:firstLine="705"/>
              <w:jc w:val="both"/>
              <w:rPr>
                <w:b/>
              </w:rPr>
            </w:pPr>
            <w:r w:rsidRPr="00525F5A">
              <w:rPr>
                <w:b/>
              </w:rPr>
              <w:t>100 баллов</w:t>
            </w:r>
          </w:p>
        </w:tc>
      </w:tr>
    </w:tbl>
    <w:p w:rsidR="00525F5A" w:rsidRPr="00525F5A" w:rsidRDefault="00525F5A" w:rsidP="00525F5A">
      <w:pPr>
        <w:ind w:firstLine="705"/>
        <w:jc w:val="both"/>
        <w:rPr>
          <w:b/>
        </w:rPr>
      </w:pPr>
    </w:p>
    <w:p w:rsidR="00525F5A" w:rsidRPr="00525F5A" w:rsidRDefault="00525F5A" w:rsidP="00525F5A">
      <w:pPr>
        <w:ind w:firstLine="705"/>
        <w:jc w:val="both"/>
        <w:rPr>
          <w:b/>
        </w:rPr>
      </w:pPr>
    </w:p>
    <w:p w:rsidR="00525F5A" w:rsidRPr="00525F5A" w:rsidRDefault="00525F5A" w:rsidP="00525F5A">
      <w:pPr>
        <w:ind w:firstLine="705"/>
        <w:jc w:val="both"/>
        <w:rPr>
          <w:b/>
        </w:rPr>
      </w:pPr>
      <w:r w:rsidRPr="00525F5A">
        <w:rPr>
          <w:b/>
        </w:rPr>
        <w:t>Итоговый рейтинг заявки</w:t>
      </w:r>
    </w:p>
    <w:p w:rsidR="00525F5A" w:rsidRPr="00525F5A" w:rsidRDefault="00525F5A" w:rsidP="00525F5A">
      <w:pPr>
        <w:ind w:firstLine="705"/>
        <w:jc w:val="both"/>
        <w:rPr>
          <w:b/>
        </w:rPr>
      </w:pPr>
      <w:r w:rsidRPr="00525F5A">
        <w:rPr>
          <w:b/>
        </w:rPr>
        <w:t xml:space="preserve">Итоговый рейтинг заявки вычисляется как сумма рейтингов по каждому критерию оценки заявки: «Цена контракта (договора)», «Качество услуг и квалификация Участника закупки». </w:t>
      </w:r>
    </w:p>
    <w:p w:rsidR="00525F5A" w:rsidRPr="00525F5A" w:rsidRDefault="00525F5A" w:rsidP="00525F5A">
      <w:pPr>
        <w:ind w:firstLine="705"/>
        <w:jc w:val="both"/>
        <w:rPr>
          <w:b/>
        </w:rPr>
      </w:pPr>
    </w:p>
    <w:p w:rsidR="00525F5A" w:rsidRPr="004B496C" w:rsidRDefault="00525F5A" w:rsidP="00525F5A">
      <w:pPr>
        <w:ind w:firstLine="705"/>
        <w:jc w:val="both"/>
      </w:pPr>
      <w:r w:rsidRPr="004B496C">
        <w:t>На основании результатов оценки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контракта (договора). Заявке на участие в открытом конкурсе, в которой содержаться лучшие условия исполнения контракта (договора), присваивается первый номер. В случае</w:t>
      </w:r>
      <w:proofErr w:type="gramStart"/>
      <w:r w:rsidRPr="004B496C">
        <w:t>,</w:t>
      </w:r>
      <w:proofErr w:type="gramEnd"/>
      <w:r w:rsidRPr="004B496C">
        <w:t xml:space="preserve"> если в нескольких заявках на участие в открытом конкурсе содержаться одинаковые условия исполнения контракта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525F5A" w:rsidRPr="004B496C" w:rsidRDefault="00525F5A" w:rsidP="00525F5A">
      <w:pPr>
        <w:ind w:firstLine="705"/>
        <w:jc w:val="both"/>
      </w:pPr>
      <w:r w:rsidRPr="004B496C">
        <w:t>Победителем открытого конкурса признается Участник закупки, который предложил лучшие условия исполнения контракта (договора) на основе критериев, указанных в Конкурсной документации, и заявке на участие в открытом конкурсе, которого присвоен первый номер.</w:t>
      </w:r>
    </w:p>
    <w:p w:rsidR="00525F5A" w:rsidRPr="004B496C" w:rsidRDefault="00525F5A" w:rsidP="00525F5A">
      <w:pPr>
        <w:ind w:firstLine="705"/>
        <w:jc w:val="both"/>
      </w:pPr>
      <w:r w:rsidRPr="004B496C">
        <w:t>Результаты оценки заявок на участие в открытом конкурсе фиксируются в протоколе рассмотрения и оценки таких заявок.</w:t>
      </w:r>
    </w:p>
    <w:p w:rsidR="00525F5A" w:rsidRPr="004B496C" w:rsidRDefault="00525F5A" w:rsidP="00525F5A">
      <w:pPr>
        <w:ind w:firstLine="705"/>
        <w:jc w:val="both"/>
      </w:pPr>
      <w:r w:rsidRPr="004B496C">
        <w:t xml:space="preserve">Протокол рассмотрения и оценки заявок на участие в открытом конкурсе или протокол рассмотрения единственной заявки на участие в открытом конкурсе составляются в двух экземплярах, которые подписываются всеми присутствующими членами Конкурсной комиссии. </w:t>
      </w:r>
      <w:proofErr w:type="gramStart"/>
      <w:r w:rsidRPr="004B496C">
        <w:t>Один экземпляр каждого из этих протоколов хранится у Заказчика, другой экземпляр в течение 3 (трех) рабочих дней с даты его подписания направляется победителю открытого конкурса или Участнику закупки, подавшему единственную заявку на участие в открытом конкурсе, с приложением проекта контракта (договора), который составляется путем включения в данный проект условий контракта (договора), предложенных победителем открытого конкурса или Участником закупки, подавшим единственную</w:t>
      </w:r>
      <w:proofErr w:type="gramEnd"/>
      <w:r w:rsidRPr="004B496C">
        <w:t xml:space="preserve"> заявку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открытом конкурсе с приложениями предложений Участников закупки в отношении объекта закупки размещаются Заказчиком в единой информационной системе не позднее рабочего дня, следующего за датой подписания указанных протоколов.</w:t>
      </w:r>
    </w:p>
    <w:p w:rsidR="00525F5A" w:rsidRDefault="00525F5A" w:rsidP="00205B1A">
      <w:pPr>
        <w:widowControl w:val="0"/>
        <w:tabs>
          <w:tab w:val="left" w:pos="709"/>
        </w:tabs>
        <w:suppressAutoHyphens w:val="0"/>
        <w:adjustRightInd w:val="0"/>
        <w:ind w:firstLine="709"/>
        <w:jc w:val="both"/>
        <w:outlineLvl w:val="2"/>
      </w:pPr>
    </w:p>
    <w:p w:rsidR="00205B1A" w:rsidRPr="00205B1A" w:rsidRDefault="00066B54" w:rsidP="00205B1A">
      <w:pPr>
        <w:widowControl w:val="0"/>
        <w:tabs>
          <w:tab w:val="left" w:pos="709"/>
        </w:tabs>
        <w:suppressAutoHyphens w:val="0"/>
        <w:adjustRightInd w:val="0"/>
        <w:ind w:firstLine="709"/>
        <w:jc w:val="both"/>
        <w:outlineLvl w:val="2"/>
        <w:rPr>
          <w:b/>
          <w:lang w:eastAsia="ru-RU"/>
        </w:rPr>
      </w:pPr>
      <w:r>
        <w:rPr>
          <w:b/>
          <w:lang w:eastAsia="ru-RU"/>
        </w:rPr>
        <w:t xml:space="preserve">16. </w:t>
      </w:r>
      <w:r w:rsidR="00205B1A" w:rsidRPr="00205B1A">
        <w:rPr>
          <w:b/>
          <w:lang w:eastAsia="ru-RU"/>
        </w:rPr>
        <w:t xml:space="preserve">Признание открытого конкурса </w:t>
      </w:r>
      <w:proofErr w:type="gramStart"/>
      <w:r w:rsidR="00205B1A" w:rsidRPr="00205B1A">
        <w:rPr>
          <w:b/>
          <w:lang w:eastAsia="ru-RU"/>
        </w:rPr>
        <w:t>несостоявшимся</w:t>
      </w:r>
      <w:proofErr w:type="gramEnd"/>
      <w:r w:rsidR="00205B1A" w:rsidRPr="00205B1A">
        <w:rPr>
          <w:b/>
          <w:lang w:eastAsia="ru-RU"/>
        </w:rPr>
        <w:t xml:space="preserve"> и последствия такого решения:</w:t>
      </w:r>
    </w:p>
    <w:p w:rsidR="00205B1A" w:rsidRPr="00205B1A" w:rsidRDefault="00205B1A" w:rsidP="00205B1A">
      <w:pPr>
        <w:keepLines/>
        <w:widowControl w:val="0"/>
        <w:suppressLineNumbers/>
        <w:tabs>
          <w:tab w:val="left" w:pos="1134"/>
        </w:tabs>
        <w:suppressAutoHyphens w:val="0"/>
        <w:contextualSpacing/>
        <w:jc w:val="both"/>
        <w:outlineLvl w:val="3"/>
        <w:rPr>
          <w:lang w:eastAsia="ru-RU"/>
        </w:rPr>
      </w:pPr>
    </w:p>
    <w:p w:rsidR="00205B1A" w:rsidRPr="00205B1A" w:rsidRDefault="00205B1A" w:rsidP="00205B1A">
      <w:pPr>
        <w:keepLines/>
        <w:widowControl w:val="0"/>
        <w:suppressLineNumbers/>
        <w:tabs>
          <w:tab w:val="left" w:pos="1134"/>
        </w:tabs>
        <w:suppressAutoHyphens w:val="0"/>
        <w:contextualSpacing/>
        <w:jc w:val="both"/>
        <w:outlineLvl w:val="3"/>
        <w:rPr>
          <w:lang w:eastAsia="ru-RU"/>
        </w:rPr>
      </w:pPr>
      <w:r w:rsidRPr="00205B1A">
        <w:rPr>
          <w:lang w:eastAsia="ru-RU"/>
        </w:rPr>
        <w:tab/>
        <w:t> В случае</w:t>
      </w:r>
      <w:proofErr w:type="gramStart"/>
      <w:r w:rsidRPr="00205B1A">
        <w:rPr>
          <w:lang w:eastAsia="ru-RU"/>
        </w:rPr>
        <w:t>,</w:t>
      </w:r>
      <w:proofErr w:type="gramEnd"/>
      <w:r w:rsidRPr="00205B1A">
        <w:rPr>
          <w:lang w:eastAsia="ru-RU"/>
        </w:rPr>
        <w:t xml:space="preserve"> если по окончании срока подачи заявок на участие в открытом конкурсе подана только одна заявка на участие в открытом конкурсе, открытый конкурс признается несостоявшимся.</w:t>
      </w:r>
    </w:p>
    <w:p w:rsidR="00205B1A" w:rsidRPr="00205B1A" w:rsidRDefault="00205B1A" w:rsidP="00205B1A">
      <w:pPr>
        <w:keepLines/>
        <w:widowControl w:val="0"/>
        <w:suppressLineNumbers/>
        <w:tabs>
          <w:tab w:val="left" w:pos="993"/>
          <w:tab w:val="left" w:pos="1134"/>
        </w:tabs>
        <w:contextualSpacing/>
        <w:jc w:val="both"/>
        <w:rPr>
          <w:lang w:eastAsia="ru-RU"/>
        </w:rPr>
      </w:pPr>
      <w:r w:rsidRPr="00205B1A">
        <w:rPr>
          <w:lang w:eastAsia="ru-RU"/>
        </w:rPr>
        <w:lastRenderedPageBreak/>
        <w:tab/>
        <w:t xml:space="preserve">В этом случае, конверт с указанной заявкой </w:t>
      </w:r>
      <w:proofErr w:type="gramStart"/>
      <w:r w:rsidRPr="00205B1A">
        <w:rPr>
          <w:lang w:eastAsia="ru-RU"/>
        </w:rPr>
        <w:t>вскрывается</w:t>
      </w:r>
      <w:proofErr w:type="gramEnd"/>
      <w:r w:rsidRPr="00205B1A">
        <w:rPr>
          <w:lang w:eastAsia="ru-RU"/>
        </w:rPr>
        <w:t xml:space="preserve"> и указанная заявка рассматривается в порядке, установленном настоящей Конкурсной документацией. В случае</w:t>
      </w:r>
      <w:proofErr w:type="gramStart"/>
      <w:r w:rsidRPr="00205B1A">
        <w:rPr>
          <w:lang w:eastAsia="ru-RU"/>
        </w:rPr>
        <w:t>,</w:t>
      </w:r>
      <w:proofErr w:type="gramEnd"/>
      <w:r w:rsidRPr="00205B1A">
        <w:rPr>
          <w:lang w:eastAsia="ru-RU"/>
        </w:rPr>
        <w:t xml:space="preserve"> если указанная заявка соответствует требованиям и условиям, предусмотренным Конкурсной документацией, Заказчик в течение 3 (трех) рабочих дней со дня подписания протокола рассмотрения единственной заявки на участие в открытом конкурсе передает Участнику закупки, подавшему единственную заявку на участие в открытом конкурсе, проект контракта (договора), который составляется путем включения условий исполнения контракта (договора), предложенных таким Участником в заявке на участие в открытом конкурсе, в проект контракта (договора), прилагаемого к Конкурсной документации. При этом контракт (договор) заключается с Участником закупки, подавшим указанную заявку, на условиях и по цене контракта (договора), которые предусмотрены заявкой на участие в открытом конкурсе и Конкурсной документацией, но цена такого контракта (договора) не может превышать начальную (максимальную) цену контракта (договора), указанную в извещении о проведении открытого конкурса. Участник закупки, подавший указанную заявку, не вправе отказаться от заключения контракта (договора).</w:t>
      </w:r>
    </w:p>
    <w:p w:rsidR="00205B1A" w:rsidRPr="00205B1A" w:rsidRDefault="00205B1A" w:rsidP="00205B1A">
      <w:pPr>
        <w:keepLines/>
        <w:widowControl w:val="0"/>
        <w:suppressLineNumbers/>
        <w:tabs>
          <w:tab w:val="left" w:pos="993"/>
          <w:tab w:val="left" w:pos="1134"/>
        </w:tabs>
        <w:suppressAutoHyphens w:val="0"/>
        <w:jc w:val="both"/>
        <w:outlineLvl w:val="3"/>
        <w:rPr>
          <w:lang w:eastAsia="ru-RU"/>
        </w:rPr>
      </w:pPr>
      <w:r w:rsidRPr="00205B1A">
        <w:rPr>
          <w:lang w:eastAsia="ru-RU"/>
        </w:rPr>
        <w:tab/>
        <w:t> В случае</w:t>
      </w:r>
      <w:proofErr w:type="gramStart"/>
      <w:r w:rsidRPr="00205B1A">
        <w:rPr>
          <w:lang w:eastAsia="ru-RU"/>
        </w:rPr>
        <w:t>,</w:t>
      </w:r>
      <w:proofErr w:type="gramEnd"/>
      <w:r w:rsidRPr="00205B1A">
        <w:rPr>
          <w:lang w:eastAsia="ru-RU"/>
        </w:rPr>
        <w:t xml:space="preserve"> если на основании результатов рассмотрения заявок на участие в открытом конкурсе принято решение о допуске к участию в открытом конкурсе и признании Участником закупки только одного Участника закупки, подавшего заявку на участие в открытом конкурсе, открытый конкурс признается несостоявшимся. </w:t>
      </w:r>
    </w:p>
    <w:p w:rsidR="00205B1A" w:rsidRPr="00205B1A" w:rsidRDefault="00205B1A" w:rsidP="00205B1A">
      <w:pPr>
        <w:suppressAutoHyphens w:val="0"/>
        <w:ind w:firstLine="708"/>
        <w:jc w:val="both"/>
        <w:rPr>
          <w:lang w:eastAsia="ru-RU"/>
        </w:rPr>
      </w:pPr>
      <w:proofErr w:type="gramStart"/>
      <w:r w:rsidRPr="00205B1A">
        <w:rPr>
          <w:lang w:eastAsia="ru-RU"/>
        </w:rPr>
        <w:t>В этом случае Заказчик в течение 3 (трех) рабочих дней со дня подписания протокола рассмотрения единственной заявки на участие в открытом конкурсе передает такому Участнику закупки проект контракта (договора), который составляется путем включения условий исполнения контракта (договора), предложенных таким Участником в заявке на участие в открытом конкурсе, в проект контракта (договора), прилагаемый к настоящей Конкурсной документации.</w:t>
      </w:r>
      <w:proofErr w:type="gramEnd"/>
      <w:r w:rsidRPr="00205B1A">
        <w:rPr>
          <w:lang w:eastAsia="ru-RU"/>
        </w:rPr>
        <w:t xml:space="preserve"> При этом контракт (договор) заключается на условиях и по цене контракта (договора), которые предусмотрены заявкой на участие в открытом конкурсе и Конкурсной документацией, но цена такого контракта (договора) не может превышать начальную (максимальную) цену контракта (договора), указанную в извещении о проведении открытого конкурса. Участник закупки не вправе отказаться от заключения контракта (договора).</w:t>
      </w:r>
    </w:p>
    <w:p w:rsidR="00205B1A" w:rsidRPr="00205B1A" w:rsidRDefault="00205B1A" w:rsidP="00205B1A">
      <w:pPr>
        <w:suppressAutoHyphens w:val="0"/>
        <w:ind w:firstLine="708"/>
        <w:jc w:val="both"/>
        <w:rPr>
          <w:lang w:eastAsia="ru-RU"/>
        </w:rPr>
      </w:pPr>
      <w:r w:rsidRPr="00205B1A">
        <w:rPr>
          <w:lang w:eastAsia="ru-RU"/>
        </w:rPr>
        <w:t>В случае если не было подано ни одной заявки, либо ни одна заявка не соответствует установленным требованиям, открытый конкурс признается несостоявшимся. В этом случае Заказчик обязан будет, по необходимости, провести повторный открытый конкурс. При этом</w:t>
      </w:r>
      <w:proofErr w:type="gramStart"/>
      <w:r w:rsidRPr="00205B1A">
        <w:rPr>
          <w:lang w:eastAsia="ru-RU"/>
        </w:rPr>
        <w:t>,</w:t>
      </w:r>
      <w:proofErr w:type="gramEnd"/>
      <w:r w:rsidRPr="00205B1A">
        <w:rPr>
          <w:lang w:eastAsia="ru-RU"/>
        </w:rPr>
        <w:t xml:space="preserve"> Заказчик вправе увеличивать начальную (максимальную) цену контракта (договора), но не более чем на 10% (десять процентов) процентов от начальной (максимальной) цены контракта (договора), предусмотренной настоящей Конкурсной документацией открытого конкурса, признанного несостоявшимся. </w:t>
      </w:r>
    </w:p>
    <w:p w:rsidR="00967852" w:rsidRDefault="00967852">
      <w:pPr>
        <w:ind w:firstLine="705"/>
        <w:jc w:val="both"/>
      </w:pPr>
    </w:p>
    <w:p w:rsidR="00F32664" w:rsidRPr="00F32664" w:rsidRDefault="00F32664" w:rsidP="00F32664">
      <w:pPr>
        <w:jc w:val="both"/>
        <w:rPr>
          <w:b/>
        </w:rPr>
      </w:pPr>
      <w:r w:rsidRPr="00066B54">
        <w:rPr>
          <w:b/>
        </w:rPr>
        <w:t xml:space="preserve">           </w:t>
      </w:r>
      <w:r w:rsidR="00066B54" w:rsidRPr="00066B54">
        <w:rPr>
          <w:b/>
        </w:rPr>
        <w:t>16.</w:t>
      </w:r>
      <w:r w:rsidR="00066B54">
        <w:t xml:space="preserve"> </w:t>
      </w:r>
      <w:r>
        <w:rPr>
          <w:b/>
        </w:rPr>
        <w:t>Заключение договора</w:t>
      </w:r>
    </w:p>
    <w:p w:rsidR="00F32664" w:rsidRDefault="00F32664" w:rsidP="00F32664">
      <w:pPr>
        <w:ind w:firstLine="705"/>
        <w:jc w:val="both"/>
      </w:pPr>
      <w:r>
        <w:t>По результатам конкурса д</w:t>
      </w:r>
      <w:r w:rsidR="007A0F70">
        <w:t>оговор  заключается на условиях (</w:t>
      </w:r>
      <w:r w:rsidR="007A0F70" w:rsidRPr="00BE2346">
        <w:t>ценовое предложение, сроки выполнения работ),</w:t>
      </w:r>
      <w:r>
        <w:t xml:space="preserve">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F32664" w:rsidRDefault="00F32664" w:rsidP="00F32664">
      <w:pPr>
        <w:ind w:firstLine="705"/>
        <w:jc w:val="both"/>
      </w:pPr>
      <w:proofErr w:type="gramStart"/>
      <w:r>
        <w:t xml:space="preserve">Заказчик </w:t>
      </w:r>
      <w:r w:rsidRPr="00BE2346">
        <w:t>в течение трех рабочих дней с даты подписания</w:t>
      </w:r>
      <w:r>
        <w:t xml:space="preserve"> протокола рассмотрения и оценки заявок на участие в конкурсе передает победителю конкурса или участнику конкурса, подавшему единственную заявку на участие в конкурсе проект договора, который составляется путем включения условий исполнения договора, предложенных победителем конкурса или участником конкурса, подавшим единственную заявку на участие в конкурсе в заявке на участие в конкурсе, в</w:t>
      </w:r>
      <w:proofErr w:type="gramEnd"/>
      <w:r>
        <w:t xml:space="preserve"> проект договора, прилагаемый к конкурсной документации.</w:t>
      </w:r>
    </w:p>
    <w:p w:rsidR="00F32664" w:rsidRDefault="00F32664" w:rsidP="00F32664">
      <w:pPr>
        <w:ind w:firstLine="705"/>
        <w:jc w:val="both"/>
      </w:pPr>
      <w:r>
        <w:t xml:space="preserve"> Договор заключается </w:t>
      </w:r>
      <w:r w:rsidRPr="00BE2346">
        <w:t>не ранее чем через десять дней и не позднее чем через</w:t>
      </w:r>
      <w:r>
        <w:t xml:space="preserve"> двадцать дней </w:t>
      </w:r>
      <w:proofErr w:type="gramStart"/>
      <w:r>
        <w:t>с даты размещения</w:t>
      </w:r>
      <w:proofErr w:type="gramEnd"/>
      <w:r>
        <w:t xml:space="preserve"> на официальном сайте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в соответствии с требованиями настоящей конкурсной документации.</w:t>
      </w:r>
    </w:p>
    <w:p w:rsidR="00F32664" w:rsidRDefault="00F32664" w:rsidP="00F32664">
      <w:pPr>
        <w:ind w:firstLine="705"/>
        <w:jc w:val="both"/>
      </w:pPr>
      <w:r>
        <w:lastRenderedPageBreak/>
        <w:t xml:space="preserve">В течение </w:t>
      </w:r>
      <w:r w:rsidRPr="00BE2346">
        <w:t xml:space="preserve">десяти дней </w:t>
      </w:r>
      <w:proofErr w:type="gramStart"/>
      <w:r w:rsidRPr="00BE2346">
        <w:t>с даты размещения</w:t>
      </w:r>
      <w:proofErr w:type="gramEnd"/>
      <w:r>
        <w:t xml:space="preserve"> на официальном сайте протокола рассмотрения и оценки заявок на участие в конкурсе победитель конкурса обязан подписать договор, заверить печатью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частью 1 статьи 37 </w:t>
      </w:r>
      <w:r w:rsidR="00B33EE7">
        <w:t>Закона № 44</w:t>
      </w:r>
      <w:r>
        <w:t>. В случае</w:t>
      </w:r>
      <w:proofErr w:type="gramStart"/>
      <w:r>
        <w:t>,</w:t>
      </w:r>
      <w:proofErr w:type="gramEnd"/>
      <w:r>
        <w:t xml:space="preserve"> если победителем конкурса не исполнены данные требования, такой победитель признается уклонившимся от заключения договора.</w:t>
      </w:r>
    </w:p>
    <w:p w:rsidR="00F32664" w:rsidRDefault="00F32664" w:rsidP="00F32664">
      <w:pPr>
        <w:ind w:firstLine="705"/>
        <w:jc w:val="both"/>
      </w:pPr>
      <w:r>
        <w:t xml:space="preserve">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w:t>
      </w:r>
      <w:proofErr w:type="gramStart"/>
      <w:r>
        <w:t>участие</w:t>
      </w:r>
      <w:proofErr w:type="gramEnd"/>
      <w:r>
        <w:t xml:space="preserve"> в конкурсе которого присвоен второй номер.</w:t>
      </w:r>
    </w:p>
    <w:p w:rsidR="00F32664" w:rsidRDefault="00F32664" w:rsidP="00F32664">
      <w:pPr>
        <w:ind w:firstLine="705"/>
        <w:jc w:val="both"/>
      </w:pPr>
      <w:r>
        <w:t xml:space="preserve">Проект договора в случае согласия участника конкурса, заявке на </w:t>
      </w:r>
      <w:proofErr w:type="gramStart"/>
      <w:r>
        <w:t>участие</w:t>
      </w:r>
      <w:proofErr w:type="gramEnd"/>
      <w: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t>с даты признания</w:t>
      </w:r>
      <w:proofErr w:type="gramEnd"/>
      <w:r>
        <w:t xml:space="preserve"> победителя конкурса уклонившимся от заключения договора. Участник конкурса, заявке на </w:t>
      </w:r>
      <w:proofErr w:type="gramStart"/>
      <w:r>
        <w:t>участие</w:t>
      </w:r>
      <w:proofErr w:type="gramEnd"/>
      <w:r>
        <w:t xml:space="preserve"> в конкурсе которого присвоен второй номер, вправе подписать договор и передать его Заказчику в порядке и в сроки, которые предусмотренные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размере, который предусмотрен конкурсной документацией или частью 1 статьи 37 </w:t>
      </w:r>
      <w:r w:rsidR="00B33EE7">
        <w:t>Закона № 44</w:t>
      </w:r>
      <w:r>
        <w:t xml:space="preserve">. </w:t>
      </w:r>
    </w:p>
    <w:p w:rsidR="00F32664" w:rsidRDefault="00F32664" w:rsidP="00F32664">
      <w:pPr>
        <w:ind w:firstLine="705"/>
        <w:jc w:val="both"/>
      </w:pPr>
      <w:proofErr w:type="spellStart"/>
      <w:r>
        <w:t>Непредоставление</w:t>
      </w:r>
      <w:proofErr w:type="spellEnd"/>
      <w:r>
        <w:t xml:space="preserve"> участником конкурса, заявке на </w:t>
      </w:r>
      <w:proofErr w:type="gramStart"/>
      <w:r>
        <w:t>участие</w:t>
      </w:r>
      <w:proofErr w:type="gramEnd"/>
      <w:r>
        <w:t xml:space="preserve"> в конкурсе которого присвоен второй номер, Заказчику в установленный настоящей документацией срок,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F32664" w:rsidRDefault="00F32664" w:rsidP="00F32664">
      <w:pPr>
        <w:ind w:firstLine="705"/>
        <w:jc w:val="both"/>
      </w:pPr>
      <w:r>
        <w:t xml:space="preserve">В течение десяти дней с даты получения от победителя конкурса или участника конкурса, заявке на </w:t>
      </w:r>
      <w:proofErr w:type="gramStart"/>
      <w:r>
        <w:t>участие</w:t>
      </w:r>
      <w:proofErr w:type="gramEnd"/>
      <w:r>
        <w:t xml:space="preserve">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контракт. В случае</w:t>
      </w:r>
      <w:proofErr w:type="gramStart"/>
      <w:r>
        <w:t>,</w:t>
      </w:r>
      <w:proofErr w:type="gramEnd"/>
      <w:r>
        <w:t xml:space="preserve"> если заказчик не совершил указанные действия, он признается уклонившимся от заключения договора. При уклонении Заказчика от заключения договора с победителем конкурса или участником конкурса, заявке на </w:t>
      </w:r>
      <w:proofErr w:type="gramStart"/>
      <w:r>
        <w:t>участие</w:t>
      </w:r>
      <w:proofErr w:type="gramEnd"/>
      <w:r>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p>
    <w:p w:rsidR="00F32664" w:rsidRDefault="00F32664" w:rsidP="00F32664">
      <w:pPr>
        <w:ind w:firstLine="705"/>
        <w:jc w:val="both"/>
      </w:pPr>
      <w: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статьей 54 </w:t>
      </w:r>
      <w:r w:rsidR="00B33EE7">
        <w:t>Закона № 44</w:t>
      </w:r>
      <w:r>
        <w:t xml:space="preserve">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32664" w:rsidRDefault="00F32664" w:rsidP="00F32664">
      <w:pPr>
        <w:ind w:firstLine="705"/>
        <w:jc w:val="both"/>
      </w:pPr>
      <w:r>
        <w:t xml:space="preserve"> Сведения об участниках закупки, уклонившихся от заключения договора, а также о поставщиках (подрядчиках, исполнителях), с которыми договоры расторгнуты в связи с существенным нарушением ими договоров, включаются в реестр недобросовестных поставщиков.</w:t>
      </w:r>
    </w:p>
    <w:p w:rsidR="00F32664" w:rsidRDefault="00F32664" w:rsidP="00F32664">
      <w:pPr>
        <w:ind w:firstLine="705"/>
        <w:jc w:val="both"/>
      </w:pPr>
      <w:r>
        <w:lastRenderedPageBreak/>
        <w:t xml:space="preserve">Заказчик  имеет право заключить договоры, указанные в части 10 статьи 34 </w:t>
      </w:r>
      <w:r w:rsidR="00B33EE7">
        <w:t>Закона № 44</w:t>
      </w:r>
      <w:r>
        <w:t>,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договора, указанными в конкурсной документации, с указанием количества указанных договоров. В этом случае в качестве начальной (максимальной) цены договора указывается начальная (максимальная) цена одного договора. При этом начальная (максимальная) цена всех договоров на выполнение поисковых научно-исследовательских работ является одинаковой и начальная (</w:t>
      </w:r>
      <w:proofErr w:type="gramStart"/>
      <w:r>
        <w:t xml:space="preserve">максимальная) </w:t>
      </w:r>
      <w:proofErr w:type="gramEnd"/>
      <w:r>
        <w:t>цена лота равняется сумме начальных (максимальных) цен всех таких договоров в отношении данного лота.</w:t>
      </w:r>
    </w:p>
    <w:p w:rsidR="00F32664" w:rsidRDefault="00E532C4" w:rsidP="00E532C4">
      <w:pPr>
        <w:ind w:firstLine="705"/>
        <w:jc w:val="both"/>
      </w:pPr>
      <w:r>
        <w:t>Проект договора прилагается (</w:t>
      </w:r>
      <w:r w:rsidRPr="00E532C4">
        <w:rPr>
          <w:b/>
        </w:rPr>
        <w:t>Форма 11).</w:t>
      </w:r>
    </w:p>
    <w:p w:rsidR="00E532C4" w:rsidRDefault="00E532C4" w:rsidP="00E532C4">
      <w:pPr>
        <w:ind w:firstLine="705"/>
        <w:jc w:val="both"/>
      </w:pPr>
    </w:p>
    <w:p w:rsidR="00F32664" w:rsidRPr="00F32664" w:rsidRDefault="00066B54" w:rsidP="00F32664">
      <w:pPr>
        <w:ind w:firstLine="705"/>
        <w:jc w:val="both"/>
        <w:rPr>
          <w:b/>
        </w:rPr>
      </w:pPr>
      <w:r>
        <w:rPr>
          <w:b/>
        </w:rPr>
        <w:t xml:space="preserve">17. </w:t>
      </w:r>
      <w:r w:rsidR="00F32664" w:rsidRPr="00F32664">
        <w:rPr>
          <w:b/>
        </w:rPr>
        <w:t>Обеспечение исполнения договора</w:t>
      </w:r>
    </w:p>
    <w:p w:rsidR="00F32664" w:rsidRDefault="00F32664" w:rsidP="00F32664">
      <w:pPr>
        <w:ind w:firstLine="705"/>
        <w:jc w:val="both"/>
      </w:pPr>
      <w:r>
        <w:t xml:space="preserve"> Участник закупки,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на сумму, в порядке и по реквизитам, указанным в Информационной карте конкурса. </w:t>
      </w:r>
    </w:p>
    <w:p w:rsidR="00F32664" w:rsidRDefault="00F32664" w:rsidP="00F32664">
      <w:pPr>
        <w:ind w:firstLine="705"/>
        <w:jc w:val="both"/>
      </w:pPr>
      <w: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w:t>
      </w:r>
      <w:r w:rsidR="00B33EE7">
        <w:t>уществлялся при помощи системы «</w:t>
      </w:r>
      <w:r>
        <w:t>банк-клиент</w:t>
      </w:r>
      <w:r w:rsidR="00B33EE7">
        <w:t>»</w:t>
      </w:r>
      <w:r>
        <w:t>).</w:t>
      </w:r>
    </w:p>
    <w:p w:rsidR="00F32664" w:rsidRDefault="00F32664" w:rsidP="00F32664">
      <w:pPr>
        <w:ind w:firstLine="705"/>
        <w:jc w:val="both"/>
      </w:pPr>
      <w:proofErr w:type="gramStart"/>
      <w:r>
        <w:t>Если при проведении конкурса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настоящей документации, но не менее чем в размере аванса (если договором предусмотрена выплата</w:t>
      </w:r>
      <w:proofErr w:type="gramEnd"/>
      <w:r>
        <w:t xml:space="preserve"> аванса), или информации, подтверждающей добросовестность такого участника на дату подачи заявки в соответствии с частью 3 статьи 37 </w:t>
      </w:r>
      <w:r w:rsidR="00B33EE7">
        <w:t>Закона № 44</w:t>
      </w:r>
      <w:r>
        <w:t>.</w:t>
      </w:r>
    </w:p>
    <w:p w:rsidR="00F32664" w:rsidRDefault="00F32664" w:rsidP="00F32664">
      <w:pPr>
        <w:ind w:firstLine="705"/>
        <w:jc w:val="both"/>
      </w:pPr>
      <w:r>
        <w:t xml:space="preserve">Обеспечение, указанное в частях 1 и 2 ст. 37 </w:t>
      </w:r>
      <w:r w:rsidR="00B33EE7">
        <w:t>Закона № 44</w:t>
      </w:r>
      <w: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официальном сайте  и доводится до сведения всех участников закупки не позднее рабочего дня, следующего за днем подписания указанного протокола.</w:t>
      </w:r>
    </w:p>
    <w:p w:rsidR="00F32664" w:rsidRDefault="00F32664" w:rsidP="00F32664">
      <w:pPr>
        <w:ind w:firstLine="705"/>
        <w:jc w:val="both"/>
      </w:pPr>
      <w:r>
        <w:t>Обеспечение исполнения договора составляет не менее 5% от начальной максимальной цены договора, указанной в настоящей документации и вносится по следующим  реквизитам:</w:t>
      </w:r>
    </w:p>
    <w:p w:rsidR="00967852" w:rsidRDefault="00967852" w:rsidP="00F32664">
      <w:pPr>
        <w:ind w:firstLine="705"/>
        <w:jc w:val="both"/>
      </w:pPr>
    </w:p>
    <w:p w:rsidR="00F32664" w:rsidRDefault="00F32664" w:rsidP="00F32664">
      <w:pPr>
        <w:ind w:firstLine="705"/>
        <w:jc w:val="both"/>
      </w:pPr>
      <w:r>
        <w:t>ОАО «ИПК  «Звезда»   ИНН 5906066088 КПП 590601001</w:t>
      </w:r>
    </w:p>
    <w:p w:rsidR="00F32664" w:rsidRDefault="00F32664" w:rsidP="00F32664">
      <w:pPr>
        <w:ind w:firstLine="705"/>
        <w:jc w:val="both"/>
      </w:pPr>
      <w:proofErr w:type="gramStart"/>
      <w:r>
        <w:t>р</w:t>
      </w:r>
      <w:proofErr w:type="gramEnd"/>
      <w:r>
        <w:t>/с 40702810802700</w:t>
      </w:r>
      <w:r w:rsidR="001971C0">
        <w:t>000004 в Нижегородском филиале П</w:t>
      </w:r>
      <w:r>
        <w:t>АО</w:t>
      </w:r>
      <w:r w:rsidR="00B33EE7">
        <w:t xml:space="preserve"> Банка «ФК Открытие»</w:t>
      </w:r>
      <w:r>
        <w:t xml:space="preserve"> г.</w:t>
      </w:r>
      <w:r w:rsidR="00B27B92">
        <w:t xml:space="preserve"> Нижний Новгород </w:t>
      </w:r>
      <w:r>
        <w:t>к/с 30101810</w:t>
      </w:r>
      <w:r w:rsidR="00B33EE7">
        <w:t>3</w:t>
      </w:r>
      <w:r>
        <w:t>0000000088</w:t>
      </w:r>
      <w:r w:rsidR="00B33EE7">
        <w:t>1</w:t>
      </w:r>
      <w:r>
        <w:t xml:space="preserve"> БИК 04</w:t>
      </w:r>
      <w:r w:rsidR="00B33EE7">
        <w:t>2282881</w:t>
      </w:r>
    </w:p>
    <w:p w:rsidR="00F32664" w:rsidRDefault="00F32664" w:rsidP="00F32664">
      <w:pPr>
        <w:ind w:firstLine="705"/>
        <w:jc w:val="both"/>
      </w:pPr>
    </w:p>
    <w:p w:rsidR="00F32664" w:rsidRDefault="00066B54" w:rsidP="00F32664">
      <w:pPr>
        <w:ind w:firstLine="705"/>
        <w:jc w:val="both"/>
      </w:pPr>
      <w:r>
        <w:rPr>
          <w:b/>
        </w:rPr>
        <w:t xml:space="preserve">18. </w:t>
      </w:r>
      <w:r w:rsidR="00F32664" w:rsidRPr="00F32664">
        <w:rPr>
          <w:b/>
        </w:rPr>
        <w:t>Обязанность заказчика отказаться от заключения договора</w:t>
      </w:r>
    </w:p>
    <w:p w:rsidR="00F32664" w:rsidRDefault="00F32664" w:rsidP="00F32664">
      <w:pPr>
        <w:ind w:firstLine="705"/>
        <w:jc w:val="both"/>
      </w:pPr>
      <w:r>
        <w:t>После определения победителя конкурса в срок, предусмотренный настоящей документацией, заказчик обязан отказаться от заключения договора с победителем конкурса либо при уклонении победителя конкурса от заключения договора с участником, с которым заключается такой договор, в случае установления факта:</w:t>
      </w:r>
    </w:p>
    <w:p w:rsidR="00F32664" w:rsidRDefault="00F32664" w:rsidP="00F32664">
      <w:pPr>
        <w:ind w:firstLine="705"/>
        <w:jc w:val="both"/>
      </w:pPr>
      <w:r>
        <w:t>1) несоответствия участника закупки требованиям, устанавливаемым в соответствии с законодательством Российской Федерации к лицам, осуществляющим оказание аудиторских услуг, и установленным в Информационной карте конкурса;</w:t>
      </w:r>
    </w:p>
    <w:p w:rsidR="00F32664" w:rsidRDefault="00F32664" w:rsidP="00F32664">
      <w:pPr>
        <w:ind w:firstLine="705"/>
        <w:jc w:val="both"/>
      </w:pPr>
      <w:r>
        <w:t>2) отсутствия правомочности участника закупки заключать договор;</w:t>
      </w:r>
    </w:p>
    <w:p w:rsidR="00F32664" w:rsidRDefault="00F32664" w:rsidP="00F32664">
      <w:pPr>
        <w:ind w:firstLine="705"/>
        <w:jc w:val="both"/>
      </w:pPr>
      <w:r>
        <w:t>3) проведения ликвидации участника закупки - юридического лица и наличия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2664" w:rsidRDefault="00F32664" w:rsidP="00F32664">
      <w:pPr>
        <w:ind w:firstLine="705"/>
        <w:jc w:val="both"/>
      </w:pPr>
      <w:r>
        <w:lastRenderedPageBreak/>
        <w:t>4)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32664" w:rsidRDefault="00F32664" w:rsidP="00F32664">
      <w:pPr>
        <w:ind w:firstLine="705"/>
        <w:jc w:val="both"/>
      </w:pPr>
      <w:proofErr w:type="gramStart"/>
      <w:r>
        <w:t>5) наличия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И если участником закупки в установленном порядке не подано заявление об обжаловании </w:t>
      </w:r>
      <w:proofErr w:type="gramStart"/>
      <w:r>
        <w:t>указанных</w:t>
      </w:r>
      <w:proofErr w:type="gramEnd"/>
      <w:r>
        <w:t xml:space="preserve"> недоимки;</w:t>
      </w:r>
    </w:p>
    <w:p w:rsidR="00F32664" w:rsidRDefault="00F32664" w:rsidP="00F32664">
      <w:pPr>
        <w:ind w:firstLine="705"/>
        <w:jc w:val="both"/>
      </w:pPr>
      <w:r>
        <w:t>6)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32664" w:rsidRDefault="00F32664" w:rsidP="00F32664">
      <w:pPr>
        <w:ind w:firstLine="705"/>
        <w:jc w:val="both"/>
      </w:pPr>
      <w:proofErr w:type="gramStart"/>
      <w:r>
        <w:t>7) наличия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8C6068" w:rsidRPr="008C6068" w:rsidRDefault="008C6068" w:rsidP="008C6068">
      <w:pPr>
        <w:ind w:firstLine="705"/>
        <w:jc w:val="both"/>
      </w:pPr>
      <w:r>
        <w:t>8</w:t>
      </w:r>
      <w:r w:rsidRPr="008C6068">
        <w:t>) если участник является офшорной компанией.</w:t>
      </w:r>
    </w:p>
    <w:p w:rsidR="008C6068" w:rsidRDefault="008C6068" w:rsidP="00F32664">
      <w:pPr>
        <w:ind w:firstLine="705"/>
        <w:jc w:val="both"/>
      </w:pPr>
    </w:p>
    <w:p w:rsidR="00F32664" w:rsidRDefault="00F32664" w:rsidP="00F32664">
      <w:pPr>
        <w:ind w:firstLine="705"/>
        <w:jc w:val="both"/>
      </w:pPr>
    </w:p>
    <w:p w:rsidR="00F32664" w:rsidRPr="00F32664" w:rsidRDefault="00066B54" w:rsidP="00F32664">
      <w:pPr>
        <w:ind w:firstLine="705"/>
        <w:jc w:val="both"/>
        <w:rPr>
          <w:b/>
        </w:rPr>
      </w:pPr>
      <w:r>
        <w:rPr>
          <w:b/>
        </w:rPr>
        <w:t>19.</w:t>
      </w:r>
      <w:r w:rsidR="00F32664" w:rsidRPr="00F32664">
        <w:rPr>
          <w:b/>
        </w:rPr>
        <w:t>Изменение, расторжение договора</w:t>
      </w:r>
    </w:p>
    <w:p w:rsidR="00F32664" w:rsidRDefault="00F32664" w:rsidP="00F32664">
      <w:pPr>
        <w:ind w:firstLine="705"/>
        <w:jc w:val="both"/>
      </w:pPr>
      <w:r>
        <w:t>Изменение договора допускается, если возможность изменения условий договора была предусмотрена конкурной документацией  и договором, а в случае осуществления закупки у единственного поставщика (подрядчика, исполнителя) договором.</w:t>
      </w:r>
    </w:p>
    <w:p w:rsidR="00F32664" w:rsidRDefault="00F32664" w:rsidP="00F32664">
      <w:pPr>
        <w:ind w:firstLine="705"/>
        <w:jc w:val="both"/>
      </w:pP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32664" w:rsidRDefault="00F32664" w:rsidP="00F32664">
      <w:pPr>
        <w:ind w:firstLine="705"/>
        <w:jc w:val="both"/>
      </w:pPr>
      <w: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32664" w:rsidRDefault="00F32664" w:rsidP="00F32664">
      <w:pPr>
        <w:ind w:firstLine="705"/>
        <w:jc w:val="both"/>
      </w:pPr>
      <w: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w:t>
      </w:r>
    </w:p>
    <w:p w:rsidR="00F32664" w:rsidRDefault="00F32664" w:rsidP="00F32664">
      <w:pPr>
        <w:ind w:firstLine="705"/>
        <w:jc w:val="both"/>
      </w:pPr>
      <w: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32664" w:rsidRDefault="00F32664" w:rsidP="00F32664">
      <w:pPr>
        <w:ind w:firstLine="705"/>
        <w:jc w:val="both"/>
      </w:pPr>
      <w:proofErr w:type="gramStart"/>
      <w: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на официальном сайте и направляется исполнителю по почте заказным письмом с уведомлением о </w:t>
      </w:r>
      <w:r>
        <w:lastRenderedPageBreak/>
        <w:t>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t xml:space="preserve">, </w:t>
      </w:r>
      <w:proofErr w:type="gramStart"/>
      <w:r>
        <w:t>обеспечивающих</w:t>
      </w:r>
      <w:proofErr w:type="gramEnd"/>
      <w:r>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на официальном сайте</w:t>
      </w:r>
      <w:proofErr w:type="gramEnd"/>
      <w:r>
        <w:t>.</w:t>
      </w:r>
    </w:p>
    <w:p w:rsidR="00F32664" w:rsidRDefault="00F32664" w:rsidP="00F32664">
      <w:pPr>
        <w:ind w:firstLine="705"/>
        <w:jc w:val="both"/>
      </w:pPr>
      <w:r>
        <w:t xml:space="preserve">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32664" w:rsidRDefault="00F32664" w:rsidP="00F32664">
      <w:pPr>
        <w:ind w:firstLine="705"/>
        <w:jc w:val="both"/>
      </w:pP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32664" w:rsidRDefault="00F32664" w:rsidP="00F32664">
      <w:pPr>
        <w:ind w:firstLine="705"/>
        <w:jc w:val="both"/>
      </w:pPr>
      <w: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32664" w:rsidRDefault="00F32664" w:rsidP="00F32664">
      <w:pPr>
        <w:ind w:firstLine="705"/>
        <w:jc w:val="both"/>
      </w:pPr>
      <w:r>
        <w:t xml:space="preserve">Информация об исполнителе, с которым договор  </w:t>
      </w:r>
      <w:proofErr w:type="gramStart"/>
      <w:r>
        <w:t>был</w:t>
      </w:r>
      <w:proofErr w:type="gramEnd"/>
      <w:r>
        <w:t xml:space="preserve"> расторгнут в связи с односторонним отказом заказчика от исполнения договора, включается в установленном </w:t>
      </w:r>
      <w:r w:rsidR="00B33EE7">
        <w:t xml:space="preserve">Законом № 44 </w:t>
      </w:r>
      <w:r>
        <w:t xml:space="preserve"> порядке в реестр недобросовестных поставщиков (подрядчиков, исполнителей).</w:t>
      </w:r>
    </w:p>
    <w:p w:rsidR="00F32664" w:rsidRDefault="00F32664" w:rsidP="00F32664">
      <w:pPr>
        <w:ind w:firstLine="705"/>
        <w:jc w:val="both"/>
      </w:pPr>
      <w: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предусмотрено право заказчика принять решение об одностороннем отказе от исполнения договора.</w:t>
      </w:r>
    </w:p>
    <w:p w:rsidR="00F32664" w:rsidRDefault="00F32664" w:rsidP="00F32664">
      <w:pPr>
        <w:ind w:firstLine="705"/>
        <w:jc w:val="both"/>
      </w:pPr>
    </w:p>
    <w:p w:rsidR="00F32664" w:rsidRPr="007A0F70" w:rsidRDefault="00066B54" w:rsidP="00F32664">
      <w:pPr>
        <w:ind w:firstLine="705"/>
        <w:jc w:val="both"/>
        <w:rPr>
          <w:b/>
        </w:rPr>
      </w:pPr>
      <w:r>
        <w:rPr>
          <w:b/>
        </w:rPr>
        <w:t>20.</w:t>
      </w:r>
      <w:r w:rsidR="00F32664" w:rsidRPr="007A0F70">
        <w:rPr>
          <w:b/>
        </w:rPr>
        <w:t xml:space="preserve">Обеспечение защиты прав и законных интересов участников закупки </w:t>
      </w:r>
    </w:p>
    <w:p w:rsidR="00F32664" w:rsidRDefault="00F32664" w:rsidP="00F32664">
      <w:pPr>
        <w:ind w:firstLine="705"/>
        <w:jc w:val="both"/>
      </w:pPr>
      <w:r>
        <w:t>Любой участник закупки  имеет право обжаловать в административном или судебном порядке в соответствии с законодательством Российской Федерации, действия (бездействие) Заказчика, Конкурсной комиссии, если такие действия (бездействие) нарушают права и законные интересы участника закупки.</w:t>
      </w:r>
    </w:p>
    <w:p w:rsidR="00F32664" w:rsidRDefault="00F32664" w:rsidP="00F32664">
      <w:pPr>
        <w:ind w:firstLine="705"/>
        <w:jc w:val="both"/>
      </w:pPr>
    </w:p>
    <w:p w:rsidR="00965729" w:rsidRDefault="00965729" w:rsidP="00F32664">
      <w:pPr>
        <w:ind w:firstLine="705"/>
        <w:jc w:val="both"/>
      </w:pPr>
    </w:p>
    <w:p w:rsidR="00965729" w:rsidRDefault="00965729" w:rsidP="00F32664">
      <w:pPr>
        <w:ind w:firstLine="705"/>
        <w:jc w:val="both"/>
      </w:pPr>
    </w:p>
    <w:p w:rsidR="006F595C" w:rsidRDefault="006F595C">
      <w:pPr>
        <w:pageBreakBefore/>
        <w:tabs>
          <w:tab w:val="left" w:pos="900"/>
        </w:tabs>
        <w:jc w:val="right"/>
        <w:rPr>
          <w:b/>
        </w:rPr>
      </w:pPr>
      <w:r>
        <w:rPr>
          <w:b/>
        </w:rPr>
        <w:lastRenderedPageBreak/>
        <w:t>Форма 1. Опись документов</w:t>
      </w:r>
    </w:p>
    <w:p w:rsidR="006F595C" w:rsidRDefault="006F595C">
      <w:pPr>
        <w:tabs>
          <w:tab w:val="left" w:pos="900"/>
        </w:tabs>
        <w:jc w:val="both"/>
      </w:pPr>
    </w:p>
    <w:tbl>
      <w:tblPr>
        <w:tblW w:w="0" w:type="auto"/>
        <w:tblInd w:w="-279" w:type="dxa"/>
        <w:tblLayout w:type="fixed"/>
        <w:tblLook w:val="0000" w:firstRow="0" w:lastRow="0" w:firstColumn="0" w:lastColumn="0" w:noHBand="0" w:noVBand="0"/>
      </w:tblPr>
      <w:tblGrid>
        <w:gridCol w:w="810"/>
        <w:gridCol w:w="8220"/>
        <w:gridCol w:w="1403"/>
      </w:tblGrid>
      <w:tr w:rsidR="006F595C">
        <w:tc>
          <w:tcPr>
            <w:tcW w:w="810"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b/>
              </w:rPr>
            </w:pPr>
            <w:r>
              <w:rPr>
                <w:b/>
              </w:rPr>
              <w:t xml:space="preserve">№ </w:t>
            </w:r>
            <w:proofErr w:type="gramStart"/>
            <w:r>
              <w:rPr>
                <w:b/>
              </w:rPr>
              <w:t>п</w:t>
            </w:r>
            <w:proofErr w:type="gramEnd"/>
            <w:r>
              <w:rPr>
                <w:b/>
              </w:rPr>
              <w:t>/п</w:t>
            </w:r>
          </w:p>
        </w:tc>
        <w:tc>
          <w:tcPr>
            <w:tcW w:w="8220"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b/>
              </w:rPr>
            </w:pPr>
            <w:r>
              <w:rPr>
                <w:b/>
              </w:rPr>
              <w:t>Наименование документа</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jc w:val="center"/>
              <w:rPr>
                <w:b/>
              </w:rPr>
            </w:pPr>
            <w:r>
              <w:rPr>
                <w:b/>
              </w:rPr>
              <w:t>Кол-во листов</w:t>
            </w: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1.</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rPr>
                <w:b/>
              </w:rPr>
              <w:t xml:space="preserve">Заявка </w:t>
            </w:r>
            <w:r w:rsidR="00702A40">
              <w:rPr>
                <w:b/>
              </w:rPr>
              <w:t>(форма №2)</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2.</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rPr>
                <w:b/>
              </w:rPr>
              <w:t>Анкета организации</w:t>
            </w:r>
            <w:r w:rsidR="00702A40">
              <w:rPr>
                <w:b/>
              </w:rPr>
              <w:t xml:space="preserve"> (форма №9)</w:t>
            </w:r>
            <w:r>
              <w:rPr>
                <w:b/>
              </w:rPr>
              <w:t xml:space="preserve"> </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3.</w:t>
            </w:r>
          </w:p>
        </w:tc>
        <w:tc>
          <w:tcPr>
            <w:tcW w:w="8220" w:type="dxa"/>
            <w:tcBorders>
              <w:left w:val="single" w:sz="4" w:space="0" w:color="000000"/>
              <w:bottom w:val="single" w:sz="4" w:space="0" w:color="000000"/>
            </w:tcBorders>
            <w:shd w:val="clear" w:color="auto" w:fill="auto"/>
          </w:tcPr>
          <w:p w:rsidR="006F595C" w:rsidRDefault="006F595C" w:rsidP="000C74BC">
            <w:pPr>
              <w:snapToGrid w:val="0"/>
              <w:jc w:val="both"/>
              <w:rPr>
                <w:b/>
              </w:rPr>
            </w:pPr>
            <w:r>
              <w:rPr>
                <w:b/>
              </w:rPr>
              <w:t>Документы, подтверждающие соответствие участника размещения заказа требованиям Федеральных за</w:t>
            </w:r>
            <w:r w:rsidR="000C74BC">
              <w:rPr>
                <w:b/>
              </w:rPr>
              <w:t>конов № 4</w:t>
            </w:r>
            <w:r>
              <w:rPr>
                <w:b/>
              </w:rPr>
              <w:t xml:space="preserve">4-ФЗ от </w:t>
            </w:r>
            <w:r w:rsidR="000C74BC">
              <w:rPr>
                <w:b/>
              </w:rPr>
              <w:t>05</w:t>
            </w:r>
            <w:r>
              <w:rPr>
                <w:b/>
              </w:rPr>
              <w:t>.0</w:t>
            </w:r>
            <w:r w:rsidR="000C74BC">
              <w:rPr>
                <w:b/>
              </w:rPr>
              <w:t>4</w:t>
            </w:r>
            <w:r>
              <w:rPr>
                <w:b/>
              </w:rPr>
              <w:t>.20</w:t>
            </w:r>
            <w:r w:rsidR="000C74BC">
              <w:rPr>
                <w:b/>
              </w:rPr>
              <w:t>13</w:t>
            </w:r>
            <w:r>
              <w:rPr>
                <w:b/>
              </w:rPr>
              <w:t xml:space="preserve"> года  и № 307-ФЗ от 30.12.2008 года</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3.1.</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Копия документа, подтверждающего членство в саморегулируемой организац</w:t>
            </w:r>
            <w:proofErr w:type="gramStart"/>
            <w:r>
              <w:t>ии ау</w:t>
            </w:r>
            <w:proofErr w:type="gramEnd"/>
            <w:r>
              <w:t>диторов, в соответствии с Федеральным законом  от 30.12.2008 г. № 307-ФЗ  «Об аудиторской деятельности».</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3.2.</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Докумен</w:t>
            </w:r>
            <w:proofErr w:type="gramStart"/>
            <w:r>
              <w:t>т(</w:t>
            </w:r>
            <w:proofErr w:type="gramEnd"/>
            <w:r>
              <w:t>ы), подтверждающий(е) внесение сведений в реестр аудиторов и аудиторских организаций, в соответствии со ст. 23 Федерального закона от 30.12.2008 г. № 307-ФЗ «Об аудиторской деятельности».</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3.3.</w:t>
            </w:r>
            <w:r>
              <w:rPr>
                <w:rStyle w:val="a5"/>
              </w:rPr>
              <w:footnoteReference w:id="1"/>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Выписка (или нотариально заверенная копия такой выписки) из ЕГРЮЛ (для юридических лиц) или выписка (или нотариально заверенная копия такой выписки) из ЕГРИП (для индивидуальных предпринимателей), или копии документов, удостоверяющих личность (для иных физических лиц)</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3.4.</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Документы, подтверждающие полномочия лица на осуществление действий от имени участника размещения заказа:</w:t>
            </w:r>
          </w:p>
          <w:p w:rsidR="006F595C" w:rsidRDefault="006F595C">
            <w:pPr>
              <w:jc w:val="both"/>
            </w:pPr>
            <w:r>
              <w:t>- копия решения о назначении на должность;</w:t>
            </w:r>
          </w:p>
          <w:p w:rsidR="006F595C" w:rsidRDefault="006F595C">
            <w:pPr>
              <w:jc w:val="both"/>
            </w:pPr>
            <w:r>
              <w:t>- доверенность на осуществлении действий от имени участн</w:t>
            </w:r>
            <w:r w:rsidR="00CA6EF8">
              <w:t xml:space="preserve">ика размещения заказа </w:t>
            </w:r>
            <w:r w:rsidR="00702A40">
              <w:t>(форма № 10)</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3.5.</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Копии учредительных документов (для юридических лиц)</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3.6.</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Решение (копия) об одобрении крупной сделки (в случае необходимости)</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3.7.</w:t>
            </w:r>
          </w:p>
        </w:tc>
        <w:tc>
          <w:tcPr>
            <w:tcW w:w="8220" w:type="dxa"/>
            <w:tcBorders>
              <w:left w:val="single" w:sz="4" w:space="0" w:color="000000"/>
              <w:bottom w:val="single" w:sz="4" w:space="0" w:color="000000"/>
            </w:tcBorders>
            <w:shd w:val="clear" w:color="auto" w:fill="auto"/>
          </w:tcPr>
          <w:p w:rsidR="006F595C" w:rsidRDefault="006F595C">
            <w:pPr>
              <w:snapToGrid w:val="0"/>
              <w:jc w:val="both"/>
            </w:pPr>
            <w:r>
              <w:t>Иное по желанию участника размещения заказа</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4.</w:t>
            </w:r>
          </w:p>
        </w:tc>
        <w:tc>
          <w:tcPr>
            <w:tcW w:w="8220" w:type="dxa"/>
            <w:tcBorders>
              <w:left w:val="single" w:sz="4" w:space="0" w:color="000000"/>
              <w:bottom w:val="single" w:sz="4" w:space="0" w:color="000000"/>
            </w:tcBorders>
            <w:shd w:val="clear" w:color="auto" w:fill="auto"/>
          </w:tcPr>
          <w:p w:rsidR="006F595C" w:rsidRDefault="006F595C">
            <w:pPr>
              <w:snapToGrid w:val="0"/>
              <w:jc w:val="both"/>
              <w:rPr>
                <w:b/>
              </w:rPr>
            </w:pPr>
            <w:r>
              <w:rPr>
                <w:b/>
              </w:rPr>
              <w:t>Финансовое предложение (форма предоставления свободная)</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5.</w:t>
            </w:r>
          </w:p>
        </w:tc>
        <w:tc>
          <w:tcPr>
            <w:tcW w:w="8220" w:type="dxa"/>
            <w:tcBorders>
              <w:left w:val="single" w:sz="4" w:space="0" w:color="000000"/>
              <w:bottom w:val="single" w:sz="4" w:space="0" w:color="000000"/>
            </w:tcBorders>
            <w:shd w:val="clear" w:color="auto" w:fill="auto"/>
          </w:tcPr>
          <w:p w:rsidR="006F595C" w:rsidRDefault="006F595C" w:rsidP="00021E49">
            <w:pPr>
              <w:tabs>
                <w:tab w:val="left" w:pos="630"/>
                <w:tab w:val="left" w:pos="720"/>
              </w:tabs>
              <w:snapToGrid w:val="0"/>
              <w:jc w:val="both"/>
              <w:rPr>
                <w:rFonts w:cs="Courier New"/>
              </w:rPr>
            </w:pPr>
            <w:r>
              <w:rPr>
                <w:rFonts w:cs="Courier New"/>
                <w:b/>
                <w:bCs/>
              </w:rPr>
              <w:t xml:space="preserve">Требования к описанию выполняемых работ, оказываемых услуг </w:t>
            </w:r>
            <w:r>
              <w:rPr>
                <w:rFonts w:cs="Courier New"/>
              </w:rPr>
              <w:t xml:space="preserve"> </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r>
              <w:rPr>
                <w:b/>
              </w:rPr>
              <w:t>6.</w:t>
            </w:r>
          </w:p>
        </w:tc>
        <w:tc>
          <w:tcPr>
            <w:tcW w:w="8220" w:type="dxa"/>
            <w:tcBorders>
              <w:left w:val="single" w:sz="4" w:space="0" w:color="000000"/>
              <w:bottom w:val="single" w:sz="4" w:space="0" w:color="000000"/>
            </w:tcBorders>
            <w:shd w:val="clear" w:color="auto" w:fill="auto"/>
          </w:tcPr>
          <w:p w:rsidR="006F595C" w:rsidRDefault="006F595C">
            <w:pPr>
              <w:tabs>
                <w:tab w:val="left" w:pos="720"/>
              </w:tabs>
              <w:snapToGrid w:val="0"/>
              <w:jc w:val="both"/>
            </w:pPr>
            <w:r>
              <w:rPr>
                <w:b/>
              </w:rPr>
              <w:t xml:space="preserve">Документы, подтверждающие квалификацию участника размещения заказа </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6.1.</w:t>
            </w:r>
          </w:p>
        </w:tc>
        <w:tc>
          <w:tcPr>
            <w:tcW w:w="8220" w:type="dxa"/>
            <w:tcBorders>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rPr>
            </w:pPr>
            <w:r>
              <w:rPr>
                <w:rFonts w:cs="Courier New"/>
              </w:rPr>
              <w:t>- квалификационные аттестаты аудиторов, выданные после 01.01.2011 года</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6.2.</w:t>
            </w:r>
          </w:p>
        </w:tc>
        <w:tc>
          <w:tcPr>
            <w:tcW w:w="8220" w:type="dxa"/>
            <w:tcBorders>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rPr>
            </w:pPr>
            <w:r>
              <w:rPr>
                <w:rFonts w:cs="Courier New"/>
              </w:rPr>
              <w:t>- документ, подтверждающий наличие у заявленных специалистов опыта проведения ауд</w:t>
            </w:r>
            <w:r w:rsidR="00427DF6">
              <w:rPr>
                <w:rFonts w:cs="Courier New"/>
              </w:rPr>
              <w:t>иторских проверок не менее 10 (д</w:t>
            </w:r>
            <w:r>
              <w:rPr>
                <w:rFonts w:cs="Courier New"/>
              </w:rPr>
              <w:t>есяти) лет в качестве аудитора.</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6.3.</w:t>
            </w:r>
          </w:p>
        </w:tc>
        <w:tc>
          <w:tcPr>
            <w:tcW w:w="8220" w:type="dxa"/>
            <w:tcBorders>
              <w:left w:val="single" w:sz="4" w:space="0" w:color="000000"/>
              <w:bottom w:val="single" w:sz="4" w:space="0" w:color="000000"/>
            </w:tcBorders>
            <w:shd w:val="clear" w:color="auto" w:fill="auto"/>
          </w:tcPr>
          <w:p w:rsidR="006F595C" w:rsidRDefault="006F595C">
            <w:pPr>
              <w:tabs>
                <w:tab w:val="left" w:pos="473"/>
              </w:tabs>
              <w:snapToGrid w:val="0"/>
              <w:jc w:val="both"/>
            </w:pPr>
            <w:r>
              <w:t>- полис страхования ответственности при осуществлен</w:t>
            </w:r>
            <w:proofErr w:type="gramStart"/>
            <w:r>
              <w:t>ии ау</w:t>
            </w:r>
            <w:proofErr w:type="gramEnd"/>
            <w:r>
              <w:t>диторской деятельности.</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1D2CC8">
        <w:tc>
          <w:tcPr>
            <w:tcW w:w="810" w:type="dxa"/>
            <w:tcBorders>
              <w:left w:val="single" w:sz="4" w:space="0" w:color="000000"/>
              <w:bottom w:val="single" w:sz="4" w:space="0" w:color="000000"/>
            </w:tcBorders>
            <w:shd w:val="clear" w:color="auto" w:fill="auto"/>
          </w:tcPr>
          <w:p w:rsidR="001D2CC8" w:rsidRDefault="001D2CC8">
            <w:pPr>
              <w:snapToGrid w:val="0"/>
              <w:jc w:val="center"/>
            </w:pPr>
            <w:r>
              <w:t>6.4.</w:t>
            </w:r>
          </w:p>
        </w:tc>
        <w:tc>
          <w:tcPr>
            <w:tcW w:w="8220" w:type="dxa"/>
            <w:tcBorders>
              <w:left w:val="single" w:sz="4" w:space="0" w:color="000000"/>
              <w:bottom w:val="single" w:sz="4" w:space="0" w:color="000000"/>
            </w:tcBorders>
            <w:shd w:val="clear" w:color="auto" w:fill="auto"/>
          </w:tcPr>
          <w:p w:rsidR="001D2CC8" w:rsidRDefault="001D2CC8">
            <w:pPr>
              <w:tabs>
                <w:tab w:val="left" w:pos="473"/>
              </w:tabs>
              <w:snapToGrid w:val="0"/>
              <w:jc w:val="both"/>
            </w:pPr>
            <w:r>
              <w:t>Иные документы</w:t>
            </w:r>
            <w:r w:rsidR="00702A40">
              <w:t xml:space="preserve"> (формы №№</w:t>
            </w:r>
            <w:r w:rsidR="00427DF6">
              <w:t xml:space="preserve"> </w:t>
            </w:r>
            <w:r w:rsidR="00702A40">
              <w:t>3,4,5,6,7,8)</w:t>
            </w:r>
          </w:p>
        </w:tc>
        <w:tc>
          <w:tcPr>
            <w:tcW w:w="1403" w:type="dxa"/>
            <w:tcBorders>
              <w:left w:val="single" w:sz="4" w:space="0" w:color="000000"/>
              <w:bottom w:val="single" w:sz="4" w:space="0" w:color="000000"/>
              <w:right w:val="single" w:sz="4" w:space="0" w:color="000000"/>
            </w:tcBorders>
            <w:shd w:val="clear" w:color="auto" w:fill="auto"/>
          </w:tcPr>
          <w:p w:rsidR="001D2CC8" w:rsidRDefault="001D2CC8">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bCs/>
              </w:rPr>
            </w:pPr>
            <w:r>
              <w:rPr>
                <w:b/>
                <w:bCs/>
              </w:rPr>
              <w:t>7.</w:t>
            </w:r>
          </w:p>
        </w:tc>
        <w:tc>
          <w:tcPr>
            <w:tcW w:w="8220" w:type="dxa"/>
            <w:tcBorders>
              <w:left w:val="single" w:sz="4" w:space="0" w:color="000000"/>
              <w:bottom w:val="single" w:sz="4" w:space="0" w:color="000000"/>
            </w:tcBorders>
            <w:shd w:val="clear" w:color="auto" w:fill="auto"/>
          </w:tcPr>
          <w:p w:rsidR="006F595C" w:rsidRDefault="006F595C">
            <w:pPr>
              <w:snapToGrid w:val="0"/>
              <w:jc w:val="both"/>
              <w:rPr>
                <w:b/>
              </w:rPr>
            </w:pPr>
            <w:r>
              <w:rPr>
                <w:b/>
              </w:rPr>
              <w:t>Сроки оказания услуг</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rPr>
                <w:b/>
              </w:rPr>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pPr>
            <w:r>
              <w:t>7.1.</w:t>
            </w:r>
          </w:p>
        </w:tc>
        <w:tc>
          <w:tcPr>
            <w:tcW w:w="8220" w:type="dxa"/>
            <w:tcBorders>
              <w:left w:val="single" w:sz="4" w:space="0" w:color="000000"/>
              <w:bottom w:val="single" w:sz="4" w:space="0" w:color="000000"/>
            </w:tcBorders>
            <w:shd w:val="clear" w:color="auto" w:fill="auto"/>
          </w:tcPr>
          <w:p w:rsidR="006F595C" w:rsidRDefault="00021E49">
            <w:pPr>
              <w:snapToGrid w:val="0"/>
              <w:jc w:val="both"/>
            </w:pPr>
            <w:r>
              <w:t xml:space="preserve">График оказания услуг </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28390E">
        <w:tc>
          <w:tcPr>
            <w:tcW w:w="810" w:type="dxa"/>
            <w:tcBorders>
              <w:left w:val="single" w:sz="4" w:space="0" w:color="000000"/>
              <w:bottom w:val="single" w:sz="4" w:space="0" w:color="000000"/>
            </w:tcBorders>
            <w:shd w:val="clear" w:color="auto" w:fill="auto"/>
          </w:tcPr>
          <w:p w:rsidR="0028390E" w:rsidRDefault="0028390E">
            <w:pPr>
              <w:snapToGrid w:val="0"/>
              <w:jc w:val="center"/>
            </w:pPr>
            <w:r>
              <w:t>8.</w:t>
            </w:r>
          </w:p>
        </w:tc>
        <w:tc>
          <w:tcPr>
            <w:tcW w:w="8220" w:type="dxa"/>
            <w:tcBorders>
              <w:left w:val="single" w:sz="4" w:space="0" w:color="000000"/>
              <w:bottom w:val="single" w:sz="4" w:space="0" w:color="000000"/>
            </w:tcBorders>
            <w:shd w:val="clear" w:color="auto" w:fill="auto"/>
          </w:tcPr>
          <w:p w:rsidR="0028390E" w:rsidRDefault="0028390E">
            <w:pPr>
              <w:snapToGrid w:val="0"/>
              <w:jc w:val="both"/>
            </w:pPr>
            <w:r>
              <w:t xml:space="preserve">Документ, подтверждающий внесение Участником обеспечения заявки не менее </w:t>
            </w:r>
            <w:r w:rsidR="008C6068">
              <w:t>1</w:t>
            </w:r>
            <w:r>
              <w:t xml:space="preserve"> % от начальной максимальной цены</w:t>
            </w:r>
          </w:p>
        </w:tc>
        <w:tc>
          <w:tcPr>
            <w:tcW w:w="1403" w:type="dxa"/>
            <w:tcBorders>
              <w:left w:val="single" w:sz="4" w:space="0" w:color="000000"/>
              <w:bottom w:val="single" w:sz="4" w:space="0" w:color="000000"/>
              <w:right w:val="single" w:sz="4" w:space="0" w:color="000000"/>
            </w:tcBorders>
            <w:shd w:val="clear" w:color="auto" w:fill="auto"/>
          </w:tcPr>
          <w:p w:rsidR="0028390E" w:rsidRDefault="0028390E">
            <w:pPr>
              <w:snapToGrid w:val="0"/>
              <w:jc w:val="both"/>
            </w:pPr>
          </w:p>
        </w:tc>
      </w:tr>
      <w:tr w:rsidR="006F595C">
        <w:tc>
          <w:tcPr>
            <w:tcW w:w="810" w:type="dxa"/>
            <w:tcBorders>
              <w:left w:val="single" w:sz="4" w:space="0" w:color="000000"/>
              <w:bottom w:val="single" w:sz="4" w:space="0" w:color="000000"/>
            </w:tcBorders>
            <w:shd w:val="clear" w:color="auto" w:fill="auto"/>
          </w:tcPr>
          <w:p w:rsidR="006F595C" w:rsidRDefault="006F595C">
            <w:pPr>
              <w:snapToGrid w:val="0"/>
              <w:jc w:val="center"/>
              <w:rPr>
                <w:b/>
              </w:rPr>
            </w:pPr>
          </w:p>
        </w:tc>
        <w:tc>
          <w:tcPr>
            <w:tcW w:w="8220" w:type="dxa"/>
            <w:tcBorders>
              <w:left w:val="single" w:sz="4" w:space="0" w:color="000000"/>
              <w:bottom w:val="single" w:sz="4" w:space="0" w:color="000000"/>
            </w:tcBorders>
            <w:shd w:val="clear" w:color="auto" w:fill="auto"/>
          </w:tcPr>
          <w:p w:rsidR="006F595C" w:rsidRDefault="006F595C">
            <w:pPr>
              <w:snapToGrid w:val="0"/>
              <w:jc w:val="both"/>
              <w:rPr>
                <w:b/>
              </w:rPr>
            </w:pPr>
            <w:r>
              <w:rPr>
                <w:b/>
              </w:rPr>
              <w:t>ВСЕГО:</w:t>
            </w:r>
          </w:p>
        </w:tc>
        <w:tc>
          <w:tcPr>
            <w:tcW w:w="1403"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bl>
    <w:p w:rsidR="006F595C" w:rsidRDefault="006F595C">
      <w:pPr>
        <w:tabs>
          <w:tab w:val="left" w:pos="900"/>
        </w:tabs>
        <w:jc w:val="both"/>
      </w:pPr>
    </w:p>
    <w:p w:rsidR="006F595C" w:rsidRDefault="006F595C">
      <w:pPr>
        <w:tabs>
          <w:tab w:val="left" w:pos="900"/>
        </w:tabs>
        <w:jc w:val="both"/>
      </w:pPr>
    </w:p>
    <w:p w:rsidR="006F595C" w:rsidRDefault="006F595C">
      <w:pPr>
        <w:pageBreakBefore/>
        <w:tabs>
          <w:tab w:val="left" w:pos="900"/>
        </w:tabs>
        <w:jc w:val="right"/>
        <w:rPr>
          <w:b/>
        </w:rPr>
      </w:pPr>
      <w:r>
        <w:rPr>
          <w:b/>
        </w:rPr>
        <w:lastRenderedPageBreak/>
        <w:t>Форма 2. Заявка на участие в конкурсе</w:t>
      </w:r>
    </w:p>
    <w:p w:rsidR="008C6068" w:rsidRPr="008C6068" w:rsidRDefault="008C6068" w:rsidP="008C6068">
      <w:pPr>
        <w:widowControl w:val="0"/>
        <w:jc w:val="center"/>
        <w:rPr>
          <w:b/>
        </w:rPr>
      </w:pPr>
      <w:r w:rsidRPr="008C6068">
        <w:rPr>
          <w:b/>
        </w:rPr>
        <w:t>ЗАЯВКА НА УЧАСТИЕ В ОТКРЫТОМ КОНКУРСЕ</w:t>
      </w:r>
    </w:p>
    <w:p w:rsidR="008C6068" w:rsidRPr="008C6068" w:rsidRDefault="008C6068" w:rsidP="008C6068">
      <w:pPr>
        <w:keepNext/>
        <w:tabs>
          <w:tab w:val="left" w:pos="1134"/>
        </w:tabs>
        <w:spacing w:before="120"/>
        <w:ind w:firstLine="567"/>
        <w:rPr>
          <w:i/>
          <w:iCs/>
          <w:szCs w:val="26"/>
        </w:rPr>
      </w:pPr>
    </w:p>
    <w:p w:rsidR="008C6068" w:rsidRPr="008C6068" w:rsidRDefault="008C6068" w:rsidP="008C6068">
      <w:pPr>
        <w:jc w:val="both"/>
      </w:pPr>
      <w:r w:rsidRPr="008C6068">
        <w:t xml:space="preserve">1. </w:t>
      </w:r>
      <w:proofErr w:type="gramStart"/>
      <w:r w:rsidRPr="008C6068">
        <w:t>Оз</w:t>
      </w:r>
      <w:r>
        <w:t>накомившись с извещением</w:t>
      </w:r>
      <w:r>
        <w:tab/>
        <w:t>О</w:t>
      </w:r>
      <w:r w:rsidRPr="008C6068">
        <w:t>АО «</w:t>
      </w:r>
      <w:r>
        <w:t>ИПК «Звезда</w:t>
      </w:r>
      <w:r w:rsidRPr="008C6068">
        <w:t>», опубликованным на Общероссийском официальном сайте о размещении заказов www.zakup</w:t>
      </w:r>
      <w:r>
        <w:t>ki.gov.ru от «___» ________ 2018</w:t>
      </w:r>
      <w:r w:rsidRPr="008C6068">
        <w:t> г. (</w:t>
      </w:r>
      <w:r w:rsidRPr="008C6068">
        <w:rPr>
          <w:i/>
        </w:rPr>
        <w:t>указать дату извещения</w:t>
      </w:r>
      <w:r w:rsidRPr="008C6068">
        <w:t>), а также Конкурсной документацией</w:t>
      </w:r>
      <w:r w:rsidRPr="008C6068">
        <w:rPr>
          <w:bCs/>
        </w:rPr>
        <w:t xml:space="preserve"> </w:t>
      </w:r>
      <w:r w:rsidRPr="008C6068">
        <w:t>на</w:t>
      </w:r>
      <w:r w:rsidRPr="008C6068">
        <w:rPr>
          <w:b/>
        </w:rPr>
        <w:t xml:space="preserve"> </w:t>
      </w:r>
      <w:r w:rsidRPr="008C6068">
        <w:t xml:space="preserve">право заключения договора на оказание услуг  по проведению ежегодного обязательного аудита </w:t>
      </w:r>
      <w:r w:rsidR="00965729">
        <w:t>О</w:t>
      </w:r>
      <w:r w:rsidRPr="008C6068">
        <w:t>АО «</w:t>
      </w:r>
      <w:r w:rsidR="00965729">
        <w:t>ИПК «Звезда</w:t>
      </w:r>
      <w:r w:rsidRPr="008C6068">
        <w:t>» за</w:t>
      </w:r>
      <w:r w:rsidR="00965729">
        <w:t xml:space="preserve"> </w:t>
      </w:r>
      <w:r>
        <w:t>2018</w:t>
      </w:r>
      <w:r w:rsidRPr="008C6068">
        <w:t xml:space="preserve"> год, принимая установленные в них требования и условия, Участник закупки________________________, </w:t>
      </w:r>
      <w:r w:rsidRPr="008C6068">
        <w:rPr>
          <w:i/>
        </w:rPr>
        <w:t>(указать наименование Участника закупки),</w:t>
      </w:r>
      <w:r w:rsidRPr="008C6068">
        <w:t xml:space="preserve"> ИНН</w:t>
      </w:r>
      <w:proofErr w:type="gramEnd"/>
      <w:r w:rsidRPr="008C6068">
        <w:t xml:space="preserve"> _______________</w:t>
      </w:r>
      <w:r w:rsidRPr="008C6068">
        <w:rPr>
          <w:i/>
        </w:rPr>
        <w:t>(</w:t>
      </w:r>
      <w:proofErr w:type="gramStart"/>
      <w:r w:rsidRPr="008C6068">
        <w:rPr>
          <w:i/>
        </w:rPr>
        <w:t>указать ИНН)</w:t>
      </w:r>
      <w:r w:rsidRPr="008C6068">
        <w:t>, находящийся по адресу________________________ (</w:t>
      </w:r>
      <w:r w:rsidRPr="008C6068">
        <w:rPr>
          <w:i/>
        </w:rPr>
        <w:t>указать почтовый адрес Участника закупки</w:t>
      </w:r>
      <w:r w:rsidRPr="008C6068">
        <w:t>) и зарегистрированный по адресу ________________________, (</w:t>
      </w:r>
      <w:r w:rsidRPr="008C6068">
        <w:rPr>
          <w:i/>
        </w:rPr>
        <w:t>указать юридический адрес Участника закупки</w:t>
      </w:r>
      <w:r w:rsidRPr="008C6068">
        <w:t xml:space="preserve">) предлагает заключить договор на оказание услуг  по проведению ежегодного обязательного аудита </w:t>
      </w:r>
      <w:r w:rsidR="00965729">
        <w:t>О</w:t>
      </w:r>
      <w:r w:rsidRPr="008C6068">
        <w:t>АО «</w:t>
      </w:r>
      <w:r w:rsidR="00965729">
        <w:t>ИПК «Звезда</w:t>
      </w:r>
      <w:r w:rsidRPr="008C6068">
        <w:t xml:space="preserve">» </w:t>
      </w:r>
      <w:r w:rsidR="00965729">
        <w:t>за 2018</w:t>
      </w:r>
      <w:r w:rsidRPr="008C6068">
        <w:t xml:space="preserve"> год в соответствии с приложенным к Конкурсной документации проектом договора и на условиях, изложенных в Конкурсной документации.</w:t>
      </w:r>
      <w:proofErr w:type="gramEnd"/>
    </w:p>
    <w:p w:rsidR="008C6068" w:rsidRPr="008C6068" w:rsidRDefault="008C6068" w:rsidP="008C6068">
      <w:pPr>
        <w:jc w:val="both"/>
      </w:pPr>
      <w:r w:rsidRPr="008C6068">
        <w:t xml:space="preserve">         Предлагаемая  цена договора составляет ___________________________________                                (</w:t>
      </w:r>
      <w:r w:rsidRPr="008C6068">
        <w:rPr>
          <w:i/>
        </w:rPr>
        <w:t>указывается цена цифрами и прописью, единица измерения</w:t>
      </w:r>
      <w:r w:rsidRPr="008C6068">
        <w:t>),   ________ (</w:t>
      </w:r>
      <w:proofErr w:type="gramStart"/>
      <w:r w:rsidRPr="008C6068">
        <w:rPr>
          <w:i/>
        </w:rPr>
        <w:t>указать</w:t>
      </w:r>
      <w:proofErr w:type="gramEnd"/>
      <w:r w:rsidRPr="008C6068">
        <w:rPr>
          <w:i/>
        </w:rPr>
        <w:t xml:space="preserve">  что НДС не предусмотрен</w:t>
      </w:r>
      <w:r w:rsidRPr="008C6068">
        <w:t>).</w:t>
      </w:r>
    </w:p>
    <w:p w:rsidR="008C6068" w:rsidRPr="008C6068" w:rsidRDefault="008C6068" w:rsidP="008C6068">
      <w:pPr>
        <w:widowControl w:val="0"/>
        <w:autoSpaceDE w:val="0"/>
        <w:jc w:val="both"/>
      </w:pPr>
      <w:r w:rsidRPr="008C6068">
        <w:t xml:space="preserve">          Цена договора включает расходы на уплату налогов и других обязательных платежей, с учетом всех затрат аудиторской организации, в том числе  на транспортные расходы, командировочные, проживание сотрудников.</w:t>
      </w:r>
    </w:p>
    <w:p w:rsidR="008C6068" w:rsidRPr="008C6068" w:rsidRDefault="008C6068" w:rsidP="008C6068">
      <w:pPr>
        <w:jc w:val="both"/>
      </w:pPr>
    </w:p>
    <w:p w:rsidR="008C6068" w:rsidRPr="008C6068" w:rsidRDefault="008C6068" w:rsidP="008C6068">
      <w:pPr>
        <w:jc w:val="both"/>
      </w:pPr>
      <w:r w:rsidRPr="008C6068">
        <w:t>2. Настоящим подтверждаем, что на дату подписания настоящей заявки:</w:t>
      </w:r>
    </w:p>
    <w:p w:rsidR="008C6068" w:rsidRPr="008C6068" w:rsidRDefault="008C6068" w:rsidP="008C6068">
      <w:pPr>
        <w:jc w:val="both"/>
      </w:pPr>
      <w:r w:rsidRPr="008C6068">
        <w:t>1) ________________________ (</w:t>
      </w:r>
      <w:r w:rsidRPr="008C6068">
        <w:rPr>
          <w:i/>
        </w:rPr>
        <w:t>указать наименование Участника закупки</w:t>
      </w:r>
      <w:r w:rsidRPr="008C6068">
        <w:t xml:space="preserve">) полностью соответствует требованиям законодательства РФ к лицам, осуществляющим аудиторскую деятельность по </w:t>
      </w:r>
      <w:r w:rsidR="000638E3">
        <w:t xml:space="preserve"> международным </w:t>
      </w:r>
      <w:r w:rsidRPr="008C6068">
        <w:t>стандартам бухгалтерской (финансовой) отчетности;</w:t>
      </w:r>
    </w:p>
    <w:p w:rsidR="008C6068" w:rsidRPr="008C6068" w:rsidRDefault="008C6068" w:rsidP="008C6068">
      <w:pPr>
        <w:jc w:val="both"/>
      </w:pPr>
      <w:r w:rsidRPr="008C6068">
        <w:t>2) в отношении ________________________(</w:t>
      </w:r>
      <w:r w:rsidRPr="008C6068">
        <w:rPr>
          <w:i/>
        </w:rPr>
        <w:t>указать наименование или Ф.И.О. Участника закупки</w:t>
      </w:r>
      <w:r w:rsidRPr="008C6068">
        <w:t>) не проводится процедура ликвидации, банкротства и отсутствует решение арбитражного суда о признании Участника закупки банкротом и об открытии Конкурсного производства;</w:t>
      </w:r>
    </w:p>
    <w:p w:rsidR="008C6068" w:rsidRPr="008C6068" w:rsidRDefault="008C6068" w:rsidP="008C6068">
      <w:pPr>
        <w:jc w:val="both"/>
      </w:pPr>
      <w:r w:rsidRPr="008C6068">
        <w:t>3) деятельность ________________________ (</w:t>
      </w:r>
      <w:r w:rsidRPr="008C6068">
        <w:rPr>
          <w:i/>
        </w:rPr>
        <w:t>указать наименование Участника закупки</w:t>
      </w:r>
      <w:r w:rsidRPr="008C6068">
        <w:t>) не приостановлена в порядке, предусмотренном Кодексом Российской Федерации об административных правонарушениях;</w:t>
      </w:r>
    </w:p>
    <w:p w:rsidR="008C6068" w:rsidRPr="008C6068" w:rsidRDefault="008C6068" w:rsidP="008C6068">
      <w:pPr>
        <w:jc w:val="both"/>
      </w:pPr>
      <w:r w:rsidRPr="008C6068">
        <w:t>4) ________________________ (</w:t>
      </w:r>
      <w:r w:rsidRPr="008C6068">
        <w:rPr>
          <w:i/>
        </w:rPr>
        <w:t>указать наименование Участника закупки</w:t>
      </w:r>
      <w:r w:rsidRPr="008C6068">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8C6068" w:rsidRPr="008C6068" w:rsidRDefault="008C6068" w:rsidP="008C6068">
      <w:pPr>
        <w:autoSpaceDE w:val="0"/>
        <w:autoSpaceDN w:val="0"/>
        <w:adjustRightInd w:val="0"/>
        <w:jc w:val="both"/>
      </w:pPr>
      <w:proofErr w:type="gramStart"/>
      <w:r w:rsidRPr="008C6068">
        <w:t>5) у руководителя, членов коллегиального исполнительного органа или главного бухгалтера __________________________(</w:t>
      </w:r>
      <w:r w:rsidRPr="008C6068">
        <w:rPr>
          <w:i/>
        </w:rPr>
        <w:t>указать наименование Участника закупки</w:t>
      </w:r>
      <w:r w:rsidRPr="008C6068">
        <w:t xml:space="preserve">)  отсутствуют судимости за преступления в сфере экономики, а также </w:t>
      </w:r>
      <w:proofErr w:type="spellStart"/>
      <w:r w:rsidRPr="008C6068">
        <w:t>неприменялись</w:t>
      </w:r>
      <w:proofErr w:type="spellEnd"/>
      <w:r w:rsidRPr="008C6068">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roofErr w:type="gramEnd"/>
    </w:p>
    <w:p w:rsidR="008C6068" w:rsidRPr="008C6068" w:rsidRDefault="008C6068" w:rsidP="008C6068">
      <w:pPr>
        <w:jc w:val="both"/>
      </w:pPr>
      <w:r w:rsidRPr="008C6068">
        <w:t>6)  ________________________ (</w:t>
      </w:r>
      <w:r w:rsidRPr="008C6068">
        <w:rPr>
          <w:i/>
        </w:rPr>
        <w:t>указать наименование Участника закупки</w:t>
      </w:r>
      <w:r w:rsidRPr="008C6068">
        <w:t xml:space="preserve">) не имеет с Заказчиком конфликта интересов; </w:t>
      </w:r>
    </w:p>
    <w:p w:rsidR="008C6068" w:rsidRPr="008C6068" w:rsidRDefault="008C6068" w:rsidP="008C6068">
      <w:pPr>
        <w:jc w:val="both"/>
      </w:pPr>
      <w:r w:rsidRPr="008C6068">
        <w:t>7) в отношении ________________________ (</w:t>
      </w:r>
      <w:r w:rsidRPr="008C6068">
        <w:rPr>
          <w:i/>
        </w:rPr>
        <w:t>указать наименование Участника закупки</w:t>
      </w:r>
      <w:r w:rsidRPr="008C6068">
        <w:t>) отсутствует в реестре недобросовестных поставщиков (подрядчиков, исполнителей) информация, 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p>
    <w:p w:rsidR="008C6068" w:rsidRPr="008C6068" w:rsidRDefault="008C6068" w:rsidP="008C6068">
      <w:pPr>
        <w:jc w:val="both"/>
      </w:pPr>
      <w:r w:rsidRPr="008C6068">
        <w:t>8) ________________________ (</w:t>
      </w:r>
      <w:r w:rsidRPr="008C6068">
        <w:rPr>
          <w:i/>
        </w:rPr>
        <w:t>указать наименование Участника закупки</w:t>
      </w:r>
      <w:r w:rsidRPr="008C6068">
        <w:t>) не является офшорной компанией.</w:t>
      </w:r>
    </w:p>
    <w:p w:rsidR="008C6068" w:rsidRPr="008C6068" w:rsidRDefault="008C6068" w:rsidP="008C6068">
      <w:pPr>
        <w:jc w:val="both"/>
      </w:pPr>
    </w:p>
    <w:p w:rsidR="008C6068" w:rsidRPr="008C6068" w:rsidRDefault="008C6068" w:rsidP="008C6068">
      <w:pPr>
        <w:jc w:val="both"/>
      </w:pPr>
    </w:p>
    <w:p w:rsidR="008C6068" w:rsidRPr="008C6068" w:rsidRDefault="008C6068" w:rsidP="008C6068">
      <w:pPr>
        <w:jc w:val="both"/>
      </w:pPr>
      <w:r w:rsidRPr="008C6068">
        <w:lastRenderedPageBreak/>
        <w:t xml:space="preserve">3. </w:t>
      </w:r>
      <w:proofErr w:type="gramStart"/>
      <w:r w:rsidRPr="008C6068">
        <w:t>Настоящей заявкой на участие в открытом Конкурсе гарантируем достоверность представленной нами информации и подтверждаем право Заказчика,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8C6068" w:rsidRPr="008C6068" w:rsidRDefault="008C6068" w:rsidP="008C6068">
      <w:pPr>
        <w:jc w:val="both"/>
      </w:pPr>
    </w:p>
    <w:p w:rsidR="008C6068" w:rsidRPr="008C6068" w:rsidRDefault="008C6068" w:rsidP="008C6068">
      <w:pPr>
        <w:jc w:val="both"/>
      </w:pPr>
      <w:r w:rsidRPr="008C6068">
        <w:t xml:space="preserve">4. </w:t>
      </w:r>
      <w:r w:rsidRPr="008C6068">
        <w:rPr>
          <w:bCs/>
          <w:iCs/>
        </w:rPr>
        <w:t>Участник  закупки согласен на обработку Заказчиком п</w:t>
      </w:r>
      <w:r w:rsidRPr="008C6068">
        <w:t>ерсональных данных, содержащихся в документах, представленных им для участия в конкурсе.</w:t>
      </w:r>
    </w:p>
    <w:p w:rsidR="008C6068" w:rsidRPr="008C6068" w:rsidRDefault="008C6068" w:rsidP="008C6068">
      <w:pPr>
        <w:rPr>
          <w:sz w:val="19"/>
          <w:szCs w:val="19"/>
        </w:rPr>
      </w:pPr>
    </w:p>
    <w:p w:rsidR="008C6068" w:rsidRPr="008C6068" w:rsidRDefault="008C6068" w:rsidP="008C6068">
      <w:pPr>
        <w:jc w:val="both"/>
      </w:pPr>
      <w:r w:rsidRPr="008C6068">
        <w:t>5. По всем вопросам просим связываться с ________________________ (</w:t>
      </w:r>
      <w:r w:rsidRPr="008C6068">
        <w:rPr>
          <w:i/>
        </w:rPr>
        <w:t>указать Ф.И.О., почтовый адрес, телефон, факс, адрес электронной почты ответственного исполнителя Участника закупки</w:t>
      </w:r>
      <w:r w:rsidRPr="008C6068">
        <w:t>).</w:t>
      </w:r>
    </w:p>
    <w:p w:rsidR="008C6068" w:rsidRPr="008C6068" w:rsidRDefault="008C6068" w:rsidP="008C6068">
      <w:pPr>
        <w:jc w:val="both"/>
      </w:pPr>
    </w:p>
    <w:p w:rsidR="008C6068" w:rsidRPr="008C6068" w:rsidRDefault="008C6068" w:rsidP="008C6068">
      <w:pPr>
        <w:jc w:val="both"/>
        <w:rPr>
          <w:i/>
        </w:rPr>
      </w:pPr>
      <w:r w:rsidRPr="008C6068">
        <w:t xml:space="preserve">6. Документы и уведомления, связанные с проведением конкурса, просим направлять на адрес: __________________________ </w:t>
      </w:r>
      <w:r w:rsidRPr="008C6068">
        <w:rPr>
          <w:i/>
        </w:rPr>
        <w:t>(указать адрес электронной почты Участника закупки).</w:t>
      </w:r>
    </w:p>
    <w:p w:rsidR="008C6068" w:rsidRPr="008C6068" w:rsidRDefault="008C6068" w:rsidP="008C6068">
      <w:pPr>
        <w:jc w:val="both"/>
      </w:pPr>
    </w:p>
    <w:p w:rsidR="008C6068" w:rsidRPr="008C6068" w:rsidRDefault="008C6068" w:rsidP="008C6068">
      <w:pPr>
        <w:jc w:val="both"/>
        <w:rPr>
          <w:i/>
        </w:rPr>
      </w:pPr>
      <w:r w:rsidRPr="008C6068">
        <w:t>____________________                            ____________________________ (</w:t>
      </w:r>
      <w:r w:rsidRPr="008C6068">
        <w:rPr>
          <w:i/>
        </w:rPr>
        <w:t>указать)</w:t>
      </w:r>
    </w:p>
    <w:p w:rsidR="008C6068" w:rsidRPr="008C6068" w:rsidRDefault="008C6068" w:rsidP="008C6068">
      <w:pPr>
        <w:jc w:val="both"/>
        <w:rPr>
          <w:i/>
          <w:sz w:val="20"/>
          <w:szCs w:val="20"/>
        </w:rPr>
      </w:pPr>
      <w:r w:rsidRPr="008C6068">
        <w:rPr>
          <w:i/>
          <w:sz w:val="20"/>
          <w:szCs w:val="20"/>
        </w:rPr>
        <w:t xml:space="preserve">       </w:t>
      </w:r>
      <w:r w:rsidRPr="008C6068">
        <w:rPr>
          <w:i/>
        </w:rPr>
        <w:t xml:space="preserve">(подпись, М.П.)            </w:t>
      </w:r>
      <w:r w:rsidRPr="008C6068">
        <w:rPr>
          <w:i/>
          <w:sz w:val="20"/>
          <w:szCs w:val="20"/>
        </w:rPr>
        <w:t xml:space="preserve">                         (фамилия, имя, отчество </w:t>
      </w:r>
      <w:proofErr w:type="gramStart"/>
      <w:r w:rsidRPr="008C6068">
        <w:rPr>
          <w:i/>
          <w:sz w:val="20"/>
          <w:szCs w:val="20"/>
        </w:rPr>
        <w:t>подписавшего</w:t>
      </w:r>
      <w:proofErr w:type="gramEnd"/>
      <w:r w:rsidRPr="008C6068">
        <w:rPr>
          <w:i/>
          <w:sz w:val="20"/>
          <w:szCs w:val="20"/>
        </w:rPr>
        <w:t>, должность)</w:t>
      </w:r>
    </w:p>
    <w:p w:rsidR="008C6068" w:rsidRPr="008C6068" w:rsidRDefault="008C6068" w:rsidP="008C6068">
      <w:pPr>
        <w:jc w:val="both"/>
      </w:pPr>
    </w:p>
    <w:p w:rsidR="008C6068" w:rsidRPr="008C6068" w:rsidRDefault="008C6068" w:rsidP="008C6068">
      <w:pPr>
        <w:jc w:val="both"/>
        <w:rPr>
          <w:i/>
        </w:rPr>
      </w:pPr>
      <w:r w:rsidRPr="008C6068">
        <w:t>____________________________ (</w:t>
      </w:r>
      <w:r w:rsidRPr="008C6068">
        <w:rPr>
          <w:i/>
        </w:rPr>
        <w:t>указать)</w:t>
      </w:r>
    </w:p>
    <w:p w:rsidR="008C6068" w:rsidRPr="008C6068" w:rsidRDefault="008C6068" w:rsidP="008C6068">
      <w:pPr>
        <w:jc w:val="both"/>
        <w:rPr>
          <w:i/>
        </w:rPr>
      </w:pPr>
      <w:r w:rsidRPr="008C6068">
        <w:rPr>
          <w:i/>
        </w:rPr>
        <w:t>(дата)</w:t>
      </w:r>
    </w:p>
    <w:p w:rsidR="008C6068" w:rsidRPr="008C6068" w:rsidRDefault="008C6068" w:rsidP="008C6068">
      <w:pPr>
        <w:jc w:val="both"/>
        <w:rPr>
          <w:i/>
        </w:rPr>
      </w:pPr>
    </w:p>
    <w:p w:rsidR="008C6068" w:rsidRPr="008C6068" w:rsidRDefault="008C6068" w:rsidP="008C6068">
      <w:pPr>
        <w:jc w:val="both"/>
        <w:rPr>
          <w:i/>
        </w:rPr>
      </w:pPr>
    </w:p>
    <w:p w:rsidR="008C6068" w:rsidRPr="008C6068" w:rsidRDefault="008C6068" w:rsidP="008C6068">
      <w:pPr>
        <w:jc w:val="both"/>
      </w:pPr>
      <w:r w:rsidRPr="008C6068">
        <w:t>Инструкция по заполнению:</w:t>
      </w:r>
    </w:p>
    <w:p w:rsidR="008C6068" w:rsidRPr="008C6068" w:rsidRDefault="008C6068" w:rsidP="008C6068">
      <w:pPr>
        <w:numPr>
          <w:ilvl w:val="0"/>
          <w:numId w:val="6"/>
        </w:numPr>
        <w:tabs>
          <w:tab w:val="left" w:pos="1134"/>
        </w:tabs>
        <w:suppressAutoHyphens w:val="0"/>
        <w:overflowPunct w:val="0"/>
        <w:autoSpaceDE w:val="0"/>
        <w:autoSpaceDN w:val="0"/>
        <w:adjustRightInd w:val="0"/>
        <w:jc w:val="both"/>
        <w:rPr>
          <w:bCs/>
        </w:rPr>
      </w:pPr>
      <w:r w:rsidRPr="008C6068">
        <w:rPr>
          <w:bCs/>
        </w:rPr>
        <w:t xml:space="preserve">Заявку на участие в запросе предложений желательно оформить на официальном бланке участника закупки. </w:t>
      </w:r>
    </w:p>
    <w:p w:rsidR="008C6068" w:rsidRPr="008C6068" w:rsidRDefault="008C6068" w:rsidP="008C6068">
      <w:pPr>
        <w:numPr>
          <w:ilvl w:val="0"/>
          <w:numId w:val="6"/>
        </w:numPr>
        <w:tabs>
          <w:tab w:val="left" w:pos="1134"/>
        </w:tabs>
        <w:suppressAutoHyphens w:val="0"/>
        <w:overflowPunct w:val="0"/>
        <w:autoSpaceDE w:val="0"/>
        <w:autoSpaceDN w:val="0"/>
        <w:adjustRightInd w:val="0"/>
        <w:ind w:firstLine="709"/>
        <w:jc w:val="both"/>
        <w:rPr>
          <w:bCs/>
        </w:rPr>
      </w:pPr>
      <w:r w:rsidRPr="008C6068">
        <w:rPr>
          <w:bCs/>
        </w:rPr>
        <w:t>Участник закупки должен указать свое полное наименование (с указанием организационно-правовой формы) и юридический/почтовый адрес,  а также электронные адреса.</w:t>
      </w:r>
    </w:p>
    <w:p w:rsidR="008C6068" w:rsidRPr="008C6068" w:rsidRDefault="008C6068" w:rsidP="008C6068">
      <w:pPr>
        <w:numPr>
          <w:ilvl w:val="0"/>
          <w:numId w:val="6"/>
        </w:numPr>
        <w:tabs>
          <w:tab w:val="left" w:pos="1134"/>
        </w:tabs>
        <w:suppressAutoHyphens w:val="0"/>
        <w:overflowPunct w:val="0"/>
        <w:autoSpaceDE w:val="0"/>
        <w:autoSpaceDN w:val="0"/>
        <w:adjustRightInd w:val="0"/>
        <w:ind w:firstLine="709"/>
        <w:jc w:val="both"/>
        <w:rPr>
          <w:bCs/>
          <w:u w:val="single"/>
        </w:rPr>
      </w:pPr>
      <w:r w:rsidRPr="008C6068">
        <w:rPr>
          <w:bCs/>
        </w:rPr>
        <w:t xml:space="preserve">Участник закупки должен указать цену договора в рублях и отметить, является ли участник закупки плательщиком НДС. </w:t>
      </w:r>
    </w:p>
    <w:p w:rsidR="008C6068" w:rsidRPr="008C6068" w:rsidRDefault="008C6068" w:rsidP="008C6068">
      <w:pPr>
        <w:numPr>
          <w:ilvl w:val="0"/>
          <w:numId w:val="6"/>
        </w:numPr>
        <w:tabs>
          <w:tab w:val="left" w:pos="1134"/>
        </w:tabs>
        <w:suppressAutoHyphens w:val="0"/>
        <w:overflowPunct w:val="0"/>
        <w:autoSpaceDE w:val="0"/>
        <w:autoSpaceDN w:val="0"/>
        <w:adjustRightInd w:val="0"/>
        <w:ind w:firstLine="709"/>
        <w:jc w:val="both"/>
        <w:rPr>
          <w:bCs/>
          <w:u w:val="single"/>
        </w:rPr>
      </w:pPr>
      <w:r w:rsidRPr="008C6068">
        <w:rPr>
          <w:bCs/>
        </w:rPr>
        <w:t>Заявка на участие в конкурсе должна быть подписана и скреплена печатью в соответствии с установленными требованиями.</w:t>
      </w:r>
    </w:p>
    <w:p w:rsidR="008C6068" w:rsidRPr="008C6068" w:rsidRDefault="008C6068" w:rsidP="008C6068">
      <w:pPr>
        <w:numPr>
          <w:ilvl w:val="0"/>
          <w:numId w:val="6"/>
        </w:numPr>
        <w:tabs>
          <w:tab w:val="left" w:pos="1134"/>
        </w:tabs>
        <w:suppressAutoHyphens w:val="0"/>
        <w:overflowPunct w:val="0"/>
        <w:autoSpaceDE w:val="0"/>
        <w:autoSpaceDN w:val="0"/>
        <w:adjustRightInd w:val="0"/>
        <w:ind w:firstLine="709"/>
        <w:jc w:val="both"/>
        <w:rPr>
          <w:bCs/>
        </w:rPr>
      </w:pPr>
      <w:r w:rsidRPr="008C6068">
        <w:rPr>
          <w:bCs/>
        </w:rPr>
        <w:t>Участник закупки присваивает заявке дату.</w:t>
      </w:r>
    </w:p>
    <w:p w:rsidR="008C6068" w:rsidRPr="008C6068" w:rsidRDefault="008C6068" w:rsidP="008C6068">
      <w:pPr>
        <w:tabs>
          <w:tab w:val="left" w:pos="1134"/>
        </w:tabs>
        <w:suppressAutoHyphens w:val="0"/>
        <w:overflowPunct w:val="0"/>
        <w:autoSpaceDE w:val="0"/>
        <w:autoSpaceDN w:val="0"/>
        <w:adjustRightInd w:val="0"/>
        <w:jc w:val="both"/>
        <w:rPr>
          <w:bCs/>
        </w:rPr>
      </w:pPr>
    </w:p>
    <w:p w:rsidR="008C6068" w:rsidRPr="008C6068" w:rsidRDefault="008C6068" w:rsidP="008C6068">
      <w:pPr>
        <w:jc w:val="both"/>
      </w:pPr>
    </w:p>
    <w:p w:rsidR="006F595C" w:rsidRDefault="008C6068" w:rsidP="00310333">
      <w:pPr>
        <w:tabs>
          <w:tab w:val="left" w:pos="900"/>
        </w:tabs>
        <w:jc w:val="both"/>
      </w:pPr>
      <w:r w:rsidRPr="008C6068">
        <w:rPr>
          <w:b/>
          <w:i/>
          <w:iCs/>
          <w:szCs w:val="26"/>
        </w:rPr>
        <w:t xml:space="preserve">                                 </w:t>
      </w:r>
    </w:p>
    <w:p w:rsidR="006F595C" w:rsidRDefault="006F595C">
      <w:pPr>
        <w:pageBreakBefore/>
        <w:tabs>
          <w:tab w:val="left" w:pos="900"/>
        </w:tabs>
        <w:jc w:val="right"/>
        <w:rPr>
          <w:b/>
        </w:rPr>
      </w:pPr>
      <w:r>
        <w:rPr>
          <w:b/>
        </w:rPr>
        <w:lastRenderedPageBreak/>
        <w:t>Форма 3. Предложение о качестве работ, услуг</w:t>
      </w:r>
    </w:p>
    <w:p w:rsidR="006F595C" w:rsidRDefault="006F595C">
      <w:pPr>
        <w:pStyle w:val="ConsNormal"/>
        <w:widowControl/>
        <w:ind w:right="0" w:firstLine="354"/>
        <w:jc w:val="both"/>
        <w:rPr>
          <w:rFonts w:ascii="Times New Roman" w:hAnsi="Times New Roman"/>
          <w:sz w:val="24"/>
          <w:szCs w:val="24"/>
        </w:rPr>
      </w:pPr>
    </w:p>
    <w:p w:rsidR="006F595C" w:rsidRDefault="006F595C">
      <w:pPr>
        <w:tabs>
          <w:tab w:val="left" w:pos="1980"/>
        </w:tabs>
        <w:rPr>
          <w:rFonts w:cs="Courier New"/>
          <w:b/>
          <w:bCs/>
          <w:caps/>
          <w:color w:val="000000"/>
        </w:rPr>
      </w:pPr>
    </w:p>
    <w:tbl>
      <w:tblPr>
        <w:tblW w:w="0" w:type="auto"/>
        <w:tblInd w:w="108" w:type="dxa"/>
        <w:tblLayout w:type="fixed"/>
        <w:tblLook w:val="0000" w:firstRow="0" w:lastRow="0" w:firstColumn="0" w:lastColumn="0" w:noHBand="0" w:noVBand="0"/>
      </w:tblPr>
      <w:tblGrid>
        <w:gridCol w:w="567"/>
        <w:gridCol w:w="3275"/>
        <w:gridCol w:w="2878"/>
        <w:gridCol w:w="3480"/>
      </w:tblGrid>
      <w:tr w:rsidR="006F595C">
        <w:trPr>
          <w:tblHeader/>
        </w:trPr>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color w:val="000000"/>
              </w:rPr>
            </w:pPr>
            <w:r>
              <w:rPr>
                <w:rFonts w:cs="Courier New"/>
                <w:color w:val="000000"/>
              </w:rPr>
              <w:t>№</w:t>
            </w:r>
          </w:p>
          <w:p w:rsidR="006F595C" w:rsidRDefault="006F595C">
            <w:pPr>
              <w:spacing w:after="60"/>
              <w:jc w:val="center"/>
              <w:rPr>
                <w:rFonts w:cs="Courier New"/>
                <w:color w:val="000000"/>
              </w:rPr>
            </w:pPr>
            <w:proofErr w:type="gramStart"/>
            <w:r>
              <w:rPr>
                <w:rFonts w:cs="Courier New"/>
                <w:color w:val="000000"/>
              </w:rPr>
              <w:t>п</w:t>
            </w:r>
            <w:proofErr w:type="gramEnd"/>
            <w:r>
              <w:rPr>
                <w:rFonts w:cs="Courier New"/>
                <w:color w:val="000000"/>
              </w:rPr>
              <w:t>/п</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color w:val="000000"/>
              </w:rPr>
            </w:pPr>
            <w:r>
              <w:rPr>
                <w:rFonts w:cs="Courier New"/>
                <w:color w:val="000000"/>
              </w:rPr>
              <w:t xml:space="preserve">Требования к характеристикам и результатам работ, услуг, установленные в соответствии с Техническим заданием </w:t>
            </w:r>
            <w:r w:rsidR="00CA6EF8">
              <w:rPr>
                <w:rFonts w:cs="Courier New"/>
                <w:color w:val="000000"/>
              </w:rPr>
              <w:t>– Приложение № 1 к проекту договора (Приложение № 11 к документации)</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after="60"/>
              <w:jc w:val="center"/>
              <w:rPr>
                <w:rFonts w:cs="Courier New"/>
                <w:color w:val="000000"/>
              </w:rPr>
            </w:pPr>
            <w:r>
              <w:rPr>
                <w:rFonts w:cs="Courier New"/>
                <w:color w:val="000000"/>
              </w:rPr>
              <w:t xml:space="preserve">Предложение </w:t>
            </w:r>
          </w:p>
          <w:p w:rsidR="006F595C" w:rsidRDefault="006F595C">
            <w:pPr>
              <w:snapToGrid w:val="0"/>
              <w:spacing w:after="60"/>
              <w:jc w:val="center"/>
              <w:rPr>
                <w:rFonts w:cs="Courier New"/>
                <w:color w:val="000000"/>
              </w:rPr>
            </w:pPr>
            <w:r>
              <w:rPr>
                <w:rFonts w:cs="Courier New"/>
                <w:color w:val="000000"/>
              </w:rPr>
              <w:t xml:space="preserve">участника </w:t>
            </w:r>
            <w:r w:rsidR="00CA6EF8">
              <w:rPr>
                <w:rFonts w:cs="Courier New"/>
                <w:color w:val="000000"/>
              </w:rPr>
              <w:t>закупки</w:t>
            </w:r>
            <w:r>
              <w:rPr>
                <w:rFonts w:cs="Courier New"/>
                <w:color w:val="000000"/>
              </w:rPr>
              <w:t xml:space="preserve"> </w:t>
            </w:r>
          </w:p>
          <w:p w:rsidR="006F595C" w:rsidRDefault="006F595C">
            <w:pPr>
              <w:spacing w:after="60"/>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after="60"/>
              <w:jc w:val="center"/>
              <w:rPr>
                <w:rFonts w:cs="Courier New"/>
                <w:color w:val="000000"/>
              </w:rPr>
            </w:pPr>
            <w:r>
              <w:rPr>
                <w:rFonts w:cs="Courier New"/>
                <w:color w:val="000000"/>
              </w:rPr>
              <w:t xml:space="preserve">Примечание </w:t>
            </w:r>
          </w:p>
          <w:p w:rsidR="006F595C" w:rsidRDefault="006F595C" w:rsidP="00CA6EF8">
            <w:pPr>
              <w:snapToGrid w:val="0"/>
              <w:spacing w:after="60"/>
              <w:jc w:val="center"/>
              <w:rPr>
                <w:rFonts w:cs="Courier New"/>
                <w:color w:val="000000"/>
              </w:rPr>
            </w:pPr>
            <w:r>
              <w:rPr>
                <w:rFonts w:cs="Courier New"/>
                <w:color w:val="000000"/>
              </w:rPr>
              <w:t xml:space="preserve">(заполняется участником </w:t>
            </w:r>
            <w:r w:rsidR="00CA6EF8">
              <w:rPr>
                <w:rFonts w:cs="Courier New"/>
                <w:color w:val="000000"/>
              </w:rPr>
              <w:t>закупки</w:t>
            </w:r>
            <w:r>
              <w:rPr>
                <w:rFonts w:cs="Courier New"/>
                <w:color w:val="000000"/>
              </w:rPr>
              <w:t>)</w:t>
            </w:r>
          </w:p>
        </w:tc>
      </w:tr>
      <w:tr w:rsidR="006F595C">
        <w:trPr>
          <w:tblHeader/>
        </w:trPr>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color w:val="000000"/>
                <w:sz w:val="18"/>
                <w:szCs w:val="18"/>
              </w:rPr>
            </w:pPr>
            <w:r>
              <w:rPr>
                <w:rFonts w:cs="Courier New"/>
                <w:color w:val="000000"/>
                <w:sz w:val="18"/>
                <w:szCs w:val="18"/>
              </w:rPr>
              <w:t>1</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color w:val="000000"/>
                <w:sz w:val="18"/>
                <w:szCs w:val="18"/>
              </w:rPr>
            </w:pPr>
            <w:r>
              <w:rPr>
                <w:rFonts w:cs="Courier New"/>
                <w:color w:val="000000"/>
                <w:sz w:val="18"/>
                <w:szCs w:val="18"/>
              </w:rPr>
              <w:t>2</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after="60"/>
              <w:jc w:val="center"/>
              <w:rPr>
                <w:rFonts w:cs="Courier New"/>
                <w:color w:val="000000"/>
                <w:sz w:val="18"/>
                <w:szCs w:val="18"/>
              </w:rPr>
            </w:pPr>
            <w:r>
              <w:rPr>
                <w:rFonts w:cs="Courier New"/>
                <w:color w:val="000000"/>
                <w:sz w:val="18"/>
                <w:szCs w:val="18"/>
              </w:rPr>
              <w:t>3</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after="60"/>
              <w:jc w:val="center"/>
              <w:rPr>
                <w:rFonts w:cs="Courier New"/>
                <w:color w:val="000000"/>
                <w:sz w:val="18"/>
                <w:szCs w:val="18"/>
              </w:rPr>
            </w:pPr>
            <w:r>
              <w:rPr>
                <w:rFonts w:cs="Courier New"/>
                <w:color w:val="000000"/>
                <w:sz w:val="18"/>
                <w:szCs w:val="18"/>
              </w:rPr>
              <w:t>4</w:t>
            </w: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1</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учредительных документов предприятия</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2</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 xml:space="preserve">Аудит </w:t>
            </w:r>
            <w:proofErr w:type="spellStart"/>
            <w:r>
              <w:rPr>
                <w:rFonts w:cs="Courier New"/>
              </w:rPr>
              <w:t>внеоборотных</w:t>
            </w:r>
            <w:proofErr w:type="spellEnd"/>
            <w:r>
              <w:rPr>
                <w:rFonts w:cs="Courier New"/>
              </w:rPr>
              <w:t xml:space="preserve"> активов</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3</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производственных запасов (10,11,14,15,16,19 и др.)</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4</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затрат на производство (20,21,23,25,26,28,29 и др.)</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5</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готовой продукции и товаров (40,41,42,43,44,45,46 и др.)</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6</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денежных средств</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7</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расчетов</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8</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капитала</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9</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Аудит формирования финансовых результатов и распределения прибыли (90, 91,96,97,98,99 и др.)</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10</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 xml:space="preserve">Аудит </w:t>
            </w:r>
            <w:proofErr w:type="spellStart"/>
            <w:r>
              <w:rPr>
                <w:rFonts w:cs="Courier New"/>
              </w:rPr>
              <w:t>забалансовых</w:t>
            </w:r>
            <w:proofErr w:type="spellEnd"/>
            <w:r>
              <w:rPr>
                <w:rFonts w:cs="Courier New"/>
              </w:rPr>
              <w:t xml:space="preserve"> счетов</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6F595C">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r>
              <w:rPr>
                <w:rFonts w:cs="Courier New"/>
                <w:color w:val="000000"/>
              </w:rPr>
              <w:t>11</w:t>
            </w:r>
          </w:p>
        </w:tc>
        <w:tc>
          <w:tcPr>
            <w:tcW w:w="3275" w:type="dxa"/>
            <w:tcBorders>
              <w:top w:val="single" w:sz="4" w:space="0" w:color="000000"/>
              <w:left w:val="single" w:sz="4" w:space="0" w:color="000000"/>
              <w:bottom w:val="single" w:sz="4" w:space="0" w:color="000000"/>
            </w:tcBorders>
            <w:shd w:val="clear" w:color="auto" w:fill="auto"/>
          </w:tcPr>
          <w:p w:rsidR="006F595C" w:rsidRDefault="006F595C">
            <w:pPr>
              <w:snapToGrid w:val="0"/>
              <w:jc w:val="center"/>
              <w:rPr>
                <w:rFonts w:cs="Courier New"/>
              </w:rPr>
            </w:pPr>
            <w:r>
              <w:rPr>
                <w:rFonts w:cs="Courier New"/>
              </w:rPr>
              <w:t>Проверка соответствия бухгалтерской отчетности требованиям действующего законодательства</w:t>
            </w:r>
          </w:p>
        </w:tc>
        <w:tc>
          <w:tcPr>
            <w:tcW w:w="2878"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jc w:val="center"/>
              <w:rPr>
                <w:rFonts w:cs="Courier New"/>
                <w:color w:val="000000"/>
              </w:rPr>
            </w:pPr>
          </w:p>
        </w:tc>
      </w:tr>
      <w:tr w:rsidR="001D2CC8">
        <w:tc>
          <w:tcPr>
            <w:tcW w:w="567" w:type="dxa"/>
            <w:tcBorders>
              <w:top w:val="single" w:sz="4" w:space="0" w:color="000000"/>
              <w:left w:val="single" w:sz="4" w:space="0" w:color="000000"/>
              <w:bottom w:val="single" w:sz="4" w:space="0" w:color="000000"/>
            </w:tcBorders>
            <w:shd w:val="clear" w:color="auto" w:fill="auto"/>
          </w:tcPr>
          <w:p w:rsidR="001D2CC8" w:rsidRDefault="001D2CC8">
            <w:pPr>
              <w:snapToGrid w:val="0"/>
              <w:spacing w:line="240" w:lineRule="exact"/>
              <w:jc w:val="center"/>
              <w:rPr>
                <w:rFonts w:cs="Courier New"/>
                <w:color w:val="000000"/>
              </w:rPr>
            </w:pPr>
          </w:p>
        </w:tc>
        <w:tc>
          <w:tcPr>
            <w:tcW w:w="3275" w:type="dxa"/>
            <w:tcBorders>
              <w:top w:val="single" w:sz="4" w:space="0" w:color="000000"/>
              <w:left w:val="single" w:sz="4" w:space="0" w:color="000000"/>
              <w:bottom w:val="single" w:sz="4" w:space="0" w:color="000000"/>
            </w:tcBorders>
            <w:shd w:val="clear" w:color="auto" w:fill="auto"/>
          </w:tcPr>
          <w:p w:rsidR="001D2CC8" w:rsidRDefault="001D2CC8">
            <w:pPr>
              <w:snapToGrid w:val="0"/>
              <w:jc w:val="center"/>
              <w:rPr>
                <w:rFonts w:cs="Courier New"/>
              </w:rPr>
            </w:pPr>
          </w:p>
        </w:tc>
        <w:tc>
          <w:tcPr>
            <w:tcW w:w="2878" w:type="dxa"/>
            <w:tcBorders>
              <w:top w:val="single" w:sz="4" w:space="0" w:color="000000"/>
              <w:left w:val="single" w:sz="4" w:space="0" w:color="000000"/>
              <w:bottom w:val="single" w:sz="4" w:space="0" w:color="000000"/>
            </w:tcBorders>
            <w:shd w:val="clear" w:color="auto" w:fill="auto"/>
          </w:tcPr>
          <w:p w:rsidR="001D2CC8" w:rsidRDefault="001D2CC8">
            <w:pPr>
              <w:snapToGrid w:val="0"/>
              <w:spacing w:line="240" w:lineRule="exact"/>
              <w:jc w:val="center"/>
              <w:rPr>
                <w:rFonts w:cs="Courier New"/>
                <w:color w:val="000000"/>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1D2CC8" w:rsidRDefault="001D2CC8">
            <w:pPr>
              <w:snapToGrid w:val="0"/>
              <w:spacing w:line="240" w:lineRule="exact"/>
              <w:jc w:val="center"/>
              <w:rPr>
                <w:rFonts w:cs="Courier New"/>
                <w:color w:val="000000"/>
              </w:rPr>
            </w:pPr>
          </w:p>
        </w:tc>
      </w:tr>
    </w:tbl>
    <w:p w:rsidR="006F595C" w:rsidRDefault="006F595C">
      <w:pPr>
        <w:tabs>
          <w:tab w:val="left" w:pos="900"/>
        </w:tabs>
        <w:jc w:val="right"/>
      </w:pPr>
    </w:p>
    <w:p w:rsidR="006F595C" w:rsidRDefault="006F595C"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r>
        <w:t xml:space="preserve">Участник закупки </w:t>
      </w:r>
    </w:p>
    <w:p w:rsidR="00702A40" w:rsidRDefault="00702A40" w:rsidP="00702A40">
      <w:pPr>
        <w:tabs>
          <w:tab w:val="left" w:pos="900"/>
        </w:tabs>
        <w:jc w:val="both"/>
      </w:pPr>
      <w:proofErr w:type="gramStart"/>
      <w:r>
        <w:t xml:space="preserve">(уполномоченный представитель – </w:t>
      </w:r>
      <w:proofErr w:type="gramEnd"/>
    </w:p>
    <w:p w:rsidR="00702A40" w:rsidRDefault="00702A40" w:rsidP="00702A40">
      <w:pPr>
        <w:tabs>
          <w:tab w:val="left" w:pos="900"/>
        </w:tabs>
        <w:jc w:val="both"/>
      </w:pPr>
      <w:r>
        <w:t xml:space="preserve">указать должность) </w:t>
      </w:r>
      <w:r>
        <w:tab/>
        <w:t xml:space="preserve">                                       ________________ /_______________________/</w:t>
      </w:r>
    </w:p>
    <w:p w:rsidR="00702A40" w:rsidRDefault="00702A40" w:rsidP="00702A40">
      <w:pPr>
        <w:tabs>
          <w:tab w:val="left" w:pos="900"/>
        </w:tabs>
        <w:jc w:val="both"/>
      </w:pPr>
      <w:proofErr w:type="spellStart"/>
      <w:r>
        <w:t>м.п</w:t>
      </w:r>
      <w:proofErr w:type="spellEnd"/>
      <w:r>
        <w:t xml:space="preserve">.                                                                                                                                                                                                                                                                                  </w:t>
      </w:r>
    </w:p>
    <w:p w:rsidR="00702A40" w:rsidRDefault="00702A40" w:rsidP="00702A40">
      <w:pPr>
        <w:tabs>
          <w:tab w:val="left" w:pos="900"/>
        </w:tabs>
        <w:jc w:val="both"/>
      </w:pPr>
      <w:r>
        <w:t xml:space="preserve">                                                                                                                           (Ф.И.О.)</w:t>
      </w: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6F595C" w:rsidRDefault="006F595C">
      <w:pPr>
        <w:tabs>
          <w:tab w:val="left" w:pos="900"/>
        </w:tabs>
        <w:jc w:val="right"/>
      </w:pPr>
    </w:p>
    <w:p w:rsidR="006F595C" w:rsidRPr="00D94212" w:rsidRDefault="00D94212">
      <w:pPr>
        <w:tabs>
          <w:tab w:val="left" w:pos="900"/>
        </w:tabs>
        <w:jc w:val="right"/>
        <w:rPr>
          <w:b/>
        </w:rPr>
      </w:pPr>
      <w:r w:rsidRPr="00D94212">
        <w:rPr>
          <w:b/>
        </w:rPr>
        <w:lastRenderedPageBreak/>
        <w:t xml:space="preserve">Форма 4 </w:t>
      </w:r>
    </w:p>
    <w:p w:rsidR="00D94212" w:rsidRPr="00D94212" w:rsidRDefault="00D94212">
      <w:pPr>
        <w:tabs>
          <w:tab w:val="left" w:pos="900"/>
        </w:tabs>
        <w:jc w:val="right"/>
        <w:rPr>
          <w:b/>
        </w:rPr>
      </w:pPr>
      <w:r w:rsidRPr="00D94212">
        <w:rPr>
          <w:b/>
        </w:rPr>
        <w:t>Сведения о количестве сотрудников участника закупки, имеющих аттестат аудитора, выданный после января 2011 года</w:t>
      </w:r>
    </w:p>
    <w:p w:rsidR="006F595C" w:rsidRDefault="00D94212">
      <w:pPr>
        <w:tabs>
          <w:tab w:val="left" w:pos="900"/>
        </w:tabs>
        <w:jc w:val="righ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6"/>
        <w:gridCol w:w="3380"/>
      </w:tblGrid>
      <w:tr w:rsidR="00D94212" w:rsidTr="007E174E">
        <w:tc>
          <w:tcPr>
            <w:tcW w:w="1242" w:type="dxa"/>
            <w:shd w:val="clear" w:color="auto" w:fill="auto"/>
          </w:tcPr>
          <w:p w:rsidR="00D94212" w:rsidRDefault="00D94212" w:rsidP="007E174E">
            <w:pPr>
              <w:tabs>
                <w:tab w:val="left" w:pos="900"/>
              </w:tabs>
              <w:jc w:val="center"/>
            </w:pPr>
            <w:r>
              <w:t xml:space="preserve">№ </w:t>
            </w:r>
            <w:proofErr w:type="gramStart"/>
            <w:r>
              <w:t>п</w:t>
            </w:r>
            <w:proofErr w:type="gramEnd"/>
            <w:r>
              <w:t>/п</w:t>
            </w:r>
          </w:p>
        </w:tc>
        <w:tc>
          <w:tcPr>
            <w:tcW w:w="5516" w:type="dxa"/>
            <w:shd w:val="clear" w:color="auto" w:fill="auto"/>
          </w:tcPr>
          <w:p w:rsidR="00D94212" w:rsidRDefault="00D94212" w:rsidP="007E174E">
            <w:pPr>
              <w:tabs>
                <w:tab w:val="left" w:pos="900"/>
              </w:tabs>
              <w:jc w:val="center"/>
            </w:pPr>
            <w:r>
              <w:t>Ф.И.О.</w:t>
            </w:r>
          </w:p>
        </w:tc>
        <w:tc>
          <w:tcPr>
            <w:tcW w:w="3380" w:type="dxa"/>
            <w:shd w:val="clear" w:color="auto" w:fill="auto"/>
          </w:tcPr>
          <w:p w:rsidR="00D94212" w:rsidRDefault="00D94212" w:rsidP="007E174E">
            <w:pPr>
              <w:tabs>
                <w:tab w:val="left" w:pos="900"/>
              </w:tabs>
              <w:jc w:val="center"/>
            </w:pPr>
            <w:r>
              <w:t>Должность</w:t>
            </w:r>
          </w:p>
        </w:tc>
      </w:tr>
      <w:tr w:rsidR="00D94212" w:rsidTr="007E174E">
        <w:tc>
          <w:tcPr>
            <w:tcW w:w="1242" w:type="dxa"/>
            <w:shd w:val="clear" w:color="auto" w:fill="auto"/>
          </w:tcPr>
          <w:p w:rsidR="00D94212" w:rsidRDefault="00D94212" w:rsidP="007E174E">
            <w:pPr>
              <w:tabs>
                <w:tab w:val="left" w:pos="900"/>
              </w:tabs>
              <w:jc w:val="right"/>
            </w:pPr>
          </w:p>
        </w:tc>
        <w:tc>
          <w:tcPr>
            <w:tcW w:w="5516" w:type="dxa"/>
            <w:shd w:val="clear" w:color="auto" w:fill="auto"/>
          </w:tcPr>
          <w:p w:rsidR="00D94212" w:rsidRDefault="00D94212" w:rsidP="007E174E">
            <w:pPr>
              <w:tabs>
                <w:tab w:val="left" w:pos="900"/>
              </w:tabs>
              <w:jc w:val="right"/>
            </w:pPr>
          </w:p>
        </w:tc>
        <w:tc>
          <w:tcPr>
            <w:tcW w:w="3380" w:type="dxa"/>
            <w:shd w:val="clear" w:color="auto" w:fill="auto"/>
          </w:tcPr>
          <w:p w:rsidR="00D94212" w:rsidRDefault="00D94212" w:rsidP="007E174E">
            <w:pPr>
              <w:tabs>
                <w:tab w:val="left" w:pos="900"/>
              </w:tabs>
              <w:jc w:val="right"/>
            </w:pPr>
          </w:p>
        </w:tc>
      </w:tr>
      <w:tr w:rsidR="00D94212" w:rsidTr="007E174E">
        <w:tc>
          <w:tcPr>
            <w:tcW w:w="1242" w:type="dxa"/>
            <w:shd w:val="clear" w:color="auto" w:fill="auto"/>
          </w:tcPr>
          <w:p w:rsidR="00D94212" w:rsidRDefault="00D94212" w:rsidP="007E174E">
            <w:pPr>
              <w:tabs>
                <w:tab w:val="left" w:pos="900"/>
              </w:tabs>
              <w:jc w:val="right"/>
            </w:pPr>
          </w:p>
        </w:tc>
        <w:tc>
          <w:tcPr>
            <w:tcW w:w="5516" w:type="dxa"/>
            <w:shd w:val="clear" w:color="auto" w:fill="auto"/>
          </w:tcPr>
          <w:p w:rsidR="00D94212" w:rsidRDefault="00D94212" w:rsidP="007E174E">
            <w:pPr>
              <w:tabs>
                <w:tab w:val="left" w:pos="900"/>
              </w:tabs>
              <w:jc w:val="right"/>
            </w:pPr>
          </w:p>
        </w:tc>
        <w:tc>
          <w:tcPr>
            <w:tcW w:w="3380" w:type="dxa"/>
            <w:shd w:val="clear" w:color="auto" w:fill="auto"/>
          </w:tcPr>
          <w:p w:rsidR="00D94212" w:rsidRDefault="00D94212" w:rsidP="007E174E">
            <w:pPr>
              <w:tabs>
                <w:tab w:val="left" w:pos="900"/>
              </w:tabs>
              <w:jc w:val="right"/>
            </w:pPr>
          </w:p>
        </w:tc>
      </w:tr>
    </w:tbl>
    <w:p w:rsidR="00D94212" w:rsidRDefault="00D94212">
      <w:pPr>
        <w:tabs>
          <w:tab w:val="left" w:pos="900"/>
        </w:tabs>
        <w:jc w:val="right"/>
      </w:pPr>
    </w:p>
    <w:p w:rsidR="006F595C" w:rsidRDefault="006F595C" w:rsidP="00702A40">
      <w:pPr>
        <w:tabs>
          <w:tab w:val="left" w:pos="900"/>
        </w:tabs>
        <w:jc w:val="both"/>
      </w:pPr>
    </w:p>
    <w:p w:rsidR="00702A40" w:rsidRDefault="00702A40" w:rsidP="00702A40">
      <w:pPr>
        <w:tabs>
          <w:tab w:val="left" w:pos="900"/>
        </w:tabs>
        <w:jc w:val="both"/>
      </w:pPr>
      <w:r>
        <w:t xml:space="preserve">Участник закупки </w:t>
      </w:r>
    </w:p>
    <w:p w:rsidR="00702A40" w:rsidRDefault="00702A40" w:rsidP="00702A40">
      <w:pPr>
        <w:tabs>
          <w:tab w:val="left" w:pos="900"/>
        </w:tabs>
        <w:jc w:val="both"/>
      </w:pPr>
      <w:proofErr w:type="gramStart"/>
      <w:r>
        <w:t xml:space="preserve">(уполномоченный представитель – </w:t>
      </w:r>
      <w:proofErr w:type="gramEnd"/>
    </w:p>
    <w:p w:rsidR="00702A40" w:rsidRDefault="00702A40" w:rsidP="00702A40">
      <w:pPr>
        <w:tabs>
          <w:tab w:val="left" w:pos="900"/>
        </w:tabs>
        <w:jc w:val="both"/>
      </w:pPr>
      <w:r>
        <w:t xml:space="preserve">указать должность) </w:t>
      </w:r>
      <w:r>
        <w:tab/>
        <w:t xml:space="preserve">                                       ________________ /_______________________/</w:t>
      </w:r>
    </w:p>
    <w:p w:rsidR="00702A40" w:rsidRDefault="00702A40" w:rsidP="00702A40">
      <w:pPr>
        <w:tabs>
          <w:tab w:val="left" w:pos="900"/>
        </w:tabs>
        <w:jc w:val="both"/>
      </w:pPr>
      <w:proofErr w:type="spellStart"/>
      <w:r>
        <w:t>м.п</w:t>
      </w:r>
      <w:proofErr w:type="spellEnd"/>
      <w:r>
        <w:t xml:space="preserve">.                                                                                                                                                                                                                                                                                  </w:t>
      </w:r>
    </w:p>
    <w:p w:rsidR="006F595C" w:rsidRDefault="00702A40" w:rsidP="00702A40">
      <w:pPr>
        <w:tabs>
          <w:tab w:val="left" w:pos="900"/>
        </w:tabs>
        <w:jc w:val="both"/>
      </w:pPr>
      <w:r>
        <w:t xml:space="preserve">                                                                                                                           (Ф.И.О.)</w:t>
      </w:r>
    </w:p>
    <w:p w:rsidR="006F595C" w:rsidRDefault="00702A40">
      <w:pPr>
        <w:pageBreakBefore/>
        <w:tabs>
          <w:tab w:val="left" w:pos="900"/>
        </w:tabs>
        <w:spacing w:line="240" w:lineRule="exact"/>
        <w:jc w:val="right"/>
        <w:rPr>
          <w:rFonts w:cs="Courier New"/>
          <w:b/>
        </w:rPr>
      </w:pPr>
      <w:r>
        <w:rPr>
          <w:rFonts w:cs="Courier New"/>
          <w:b/>
        </w:rPr>
        <w:lastRenderedPageBreak/>
        <w:t>Ф</w:t>
      </w:r>
      <w:r w:rsidR="006F595C">
        <w:rPr>
          <w:rFonts w:cs="Courier New"/>
          <w:b/>
        </w:rPr>
        <w:t xml:space="preserve">орма </w:t>
      </w:r>
      <w:r w:rsidR="00D94212">
        <w:rPr>
          <w:rFonts w:cs="Courier New"/>
          <w:b/>
        </w:rPr>
        <w:t xml:space="preserve">5 </w:t>
      </w:r>
      <w:r w:rsidR="006F595C">
        <w:rPr>
          <w:rFonts w:cs="Courier New"/>
          <w:b/>
        </w:rPr>
        <w:t xml:space="preserve"> Сведения о квалификации участника </w:t>
      </w:r>
      <w:r w:rsidR="00CA6EF8">
        <w:rPr>
          <w:rFonts w:cs="Courier New"/>
          <w:b/>
        </w:rPr>
        <w:t>закупки</w:t>
      </w:r>
      <w:r w:rsidR="006F595C">
        <w:rPr>
          <w:rFonts w:cs="Courier New"/>
          <w:b/>
        </w:rPr>
        <w:t xml:space="preserve"> </w:t>
      </w:r>
    </w:p>
    <w:p w:rsidR="006F595C" w:rsidRDefault="006F595C">
      <w:pPr>
        <w:pStyle w:val="22"/>
        <w:spacing w:after="0" w:line="240" w:lineRule="exact"/>
        <w:jc w:val="center"/>
        <w:rPr>
          <w:rFonts w:cs="Courier New"/>
          <w:b/>
          <w:caps/>
        </w:rPr>
      </w:pPr>
    </w:p>
    <w:p w:rsidR="006F595C" w:rsidRDefault="006F595C">
      <w:pPr>
        <w:pStyle w:val="22"/>
        <w:spacing w:after="0" w:line="240" w:lineRule="exact"/>
        <w:jc w:val="center"/>
      </w:pPr>
    </w:p>
    <w:p w:rsidR="006F595C" w:rsidRDefault="006F595C">
      <w:pPr>
        <w:pStyle w:val="22"/>
        <w:spacing w:after="0" w:line="240" w:lineRule="exact"/>
        <w:jc w:val="center"/>
        <w:rPr>
          <w:rFonts w:cs="Courier New"/>
          <w:b/>
          <w:caps/>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563"/>
        <w:gridCol w:w="5010"/>
      </w:tblGrid>
      <w:tr w:rsidR="006F595C">
        <w:tc>
          <w:tcPr>
            <w:tcW w:w="567" w:type="dxa"/>
            <w:tcBorders>
              <w:top w:val="single" w:sz="4" w:space="0" w:color="000000"/>
              <w:left w:val="single" w:sz="4" w:space="0" w:color="000000"/>
              <w:bottom w:val="single" w:sz="4" w:space="0" w:color="000000"/>
            </w:tcBorders>
            <w:shd w:val="clear" w:color="auto" w:fill="auto"/>
            <w:vAlign w:val="center"/>
          </w:tcPr>
          <w:p w:rsidR="006F595C" w:rsidRDefault="006F595C">
            <w:pPr>
              <w:pStyle w:val="afe"/>
              <w:snapToGrid w:val="0"/>
              <w:spacing w:before="0" w:after="0" w:line="240" w:lineRule="exact"/>
              <w:ind w:left="0" w:right="0"/>
              <w:jc w:val="center"/>
              <w:rPr>
                <w:rFonts w:cs="Courier New"/>
                <w:sz w:val="24"/>
                <w:szCs w:val="24"/>
              </w:rPr>
            </w:pPr>
            <w:r>
              <w:rPr>
                <w:rFonts w:cs="Courier New"/>
                <w:sz w:val="24"/>
                <w:szCs w:val="24"/>
              </w:rPr>
              <w:t xml:space="preserve">№ </w:t>
            </w:r>
            <w:proofErr w:type="gramStart"/>
            <w:r>
              <w:rPr>
                <w:rFonts w:cs="Courier New"/>
                <w:sz w:val="24"/>
                <w:szCs w:val="24"/>
              </w:rPr>
              <w:t>п</w:t>
            </w:r>
            <w:proofErr w:type="gramEnd"/>
            <w:r>
              <w:rPr>
                <w:rFonts w:cs="Courier New"/>
                <w:sz w:val="24"/>
                <w:szCs w:val="24"/>
              </w:rPr>
              <w:t>/п</w:t>
            </w:r>
          </w:p>
        </w:tc>
        <w:tc>
          <w:tcPr>
            <w:tcW w:w="4563" w:type="dxa"/>
            <w:tcBorders>
              <w:top w:val="single" w:sz="4" w:space="0" w:color="000000"/>
              <w:left w:val="single" w:sz="4" w:space="0" w:color="000000"/>
              <w:bottom w:val="single" w:sz="4" w:space="0" w:color="000000"/>
            </w:tcBorders>
            <w:shd w:val="clear" w:color="auto" w:fill="auto"/>
            <w:vAlign w:val="center"/>
          </w:tcPr>
          <w:p w:rsidR="006F595C" w:rsidRDefault="006F595C">
            <w:pPr>
              <w:pStyle w:val="afe"/>
              <w:snapToGrid w:val="0"/>
              <w:spacing w:before="0" w:after="0" w:line="240" w:lineRule="exact"/>
              <w:ind w:left="0" w:right="0"/>
              <w:jc w:val="center"/>
              <w:rPr>
                <w:rFonts w:cs="Courier New"/>
                <w:sz w:val="24"/>
                <w:szCs w:val="24"/>
              </w:rPr>
            </w:pPr>
            <w:r>
              <w:rPr>
                <w:rFonts w:cs="Courier New"/>
                <w:sz w:val="24"/>
                <w:szCs w:val="24"/>
              </w:rPr>
              <w:t xml:space="preserve">Содержание показателя </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95C" w:rsidRDefault="006F595C" w:rsidP="00CA6EF8">
            <w:pPr>
              <w:pStyle w:val="afe"/>
              <w:snapToGrid w:val="0"/>
              <w:spacing w:before="0" w:after="0" w:line="240" w:lineRule="exact"/>
              <w:ind w:left="0" w:right="0"/>
              <w:jc w:val="center"/>
              <w:rPr>
                <w:rFonts w:cs="Courier New"/>
                <w:sz w:val="24"/>
                <w:szCs w:val="24"/>
              </w:rPr>
            </w:pPr>
            <w:r>
              <w:rPr>
                <w:rFonts w:cs="Courier New"/>
                <w:sz w:val="24"/>
                <w:szCs w:val="24"/>
              </w:rPr>
              <w:t xml:space="preserve">Предложение участника </w:t>
            </w:r>
            <w:r w:rsidR="00CA6EF8">
              <w:rPr>
                <w:rFonts w:cs="Courier New"/>
                <w:sz w:val="24"/>
                <w:szCs w:val="24"/>
              </w:rPr>
              <w:t>закупки</w:t>
            </w:r>
          </w:p>
        </w:tc>
      </w:tr>
      <w:tr w:rsidR="006F595C">
        <w:tc>
          <w:tcPr>
            <w:tcW w:w="567" w:type="dxa"/>
            <w:tcBorders>
              <w:top w:val="single" w:sz="4" w:space="0" w:color="000000"/>
              <w:left w:val="single" w:sz="4" w:space="0" w:color="000000"/>
              <w:bottom w:val="single" w:sz="4" w:space="0" w:color="000000"/>
            </w:tcBorders>
            <w:shd w:val="clear" w:color="auto" w:fill="auto"/>
            <w:vAlign w:val="center"/>
          </w:tcPr>
          <w:p w:rsidR="006F595C" w:rsidRDefault="006F595C">
            <w:pPr>
              <w:pStyle w:val="afe"/>
              <w:snapToGrid w:val="0"/>
              <w:spacing w:before="0" w:after="0" w:line="240" w:lineRule="exact"/>
              <w:ind w:left="0" w:right="0"/>
              <w:jc w:val="center"/>
              <w:rPr>
                <w:rFonts w:cs="Courier New"/>
              </w:rPr>
            </w:pPr>
            <w:r>
              <w:rPr>
                <w:rFonts w:cs="Courier New"/>
              </w:rPr>
              <w:t>1</w:t>
            </w:r>
          </w:p>
        </w:tc>
        <w:tc>
          <w:tcPr>
            <w:tcW w:w="4563" w:type="dxa"/>
            <w:tcBorders>
              <w:top w:val="single" w:sz="4" w:space="0" w:color="000000"/>
              <w:left w:val="single" w:sz="4" w:space="0" w:color="000000"/>
              <w:bottom w:val="single" w:sz="4" w:space="0" w:color="000000"/>
            </w:tcBorders>
            <w:shd w:val="clear" w:color="auto" w:fill="auto"/>
            <w:vAlign w:val="center"/>
          </w:tcPr>
          <w:p w:rsidR="006F595C" w:rsidRDefault="006F595C">
            <w:pPr>
              <w:pStyle w:val="afe"/>
              <w:snapToGrid w:val="0"/>
              <w:spacing w:before="0" w:after="0" w:line="240" w:lineRule="exact"/>
              <w:ind w:left="0" w:right="0"/>
              <w:jc w:val="center"/>
              <w:rPr>
                <w:rFonts w:cs="Courier New"/>
              </w:rPr>
            </w:pPr>
            <w:r>
              <w:rPr>
                <w:rFonts w:cs="Courier New"/>
              </w:rPr>
              <w:t>2</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95C" w:rsidRDefault="006F595C">
            <w:pPr>
              <w:pStyle w:val="afe"/>
              <w:snapToGrid w:val="0"/>
              <w:spacing w:before="0" w:after="0" w:line="240" w:lineRule="exact"/>
              <w:ind w:left="0" w:right="0"/>
              <w:jc w:val="center"/>
              <w:rPr>
                <w:rFonts w:cs="Courier New"/>
              </w:rPr>
            </w:pPr>
            <w:r>
              <w:rPr>
                <w:rFonts w:cs="Courier New"/>
              </w:rPr>
              <w:t>3</w:t>
            </w:r>
          </w:p>
        </w:tc>
      </w:tr>
      <w:tr w:rsidR="006F595C">
        <w:trPr>
          <w:trHeight w:val="243"/>
        </w:trPr>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rPr>
            </w:pPr>
            <w:r>
              <w:rPr>
                <w:rFonts w:cs="Courier New"/>
              </w:rPr>
              <w:t>1.</w:t>
            </w:r>
          </w:p>
        </w:tc>
        <w:tc>
          <w:tcPr>
            <w:tcW w:w="4563" w:type="dxa"/>
            <w:tcBorders>
              <w:top w:val="single" w:sz="4" w:space="0" w:color="000000"/>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rPr>
            </w:pPr>
            <w:r>
              <w:rPr>
                <w:rFonts w:cs="Courier New"/>
              </w:rPr>
              <w:t>Наличие методики и плана аудиторской проверки</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rPr>
                <w:rFonts w:cs="Courier New"/>
              </w:rPr>
            </w:pPr>
          </w:p>
        </w:tc>
      </w:tr>
      <w:tr w:rsidR="006F595C">
        <w:trPr>
          <w:trHeight w:val="118"/>
        </w:trPr>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rPr>
            </w:pPr>
            <w:r>
              <w:rPr>
                <w:rFonts w:cs="Courier New"/>
              </w:rPr>
              <w:t>2.</w:t>
            </w:r>
          </w:p>
        </w:tc>
        <w:tc>
          <w:tcPr>
            <w:tcW w:w="4563" w:type="dxa"/>
            <w:tcBorders>
              <w:top w:val="single" w:sz="4" w:space="0" w:color="000000"/>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rPr>
            </w:pPr>
            <w:r>
              <w:rPr>
                <w:rFonts w:cs="Courier New"/>
              </w:rPr>
              <w:t>Наличие документа, подтверждающего опыт проведение аудиторских проверок, аналогичных предмету конкурса</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rPr>
                <w:rFonts w:cs="Courier New"/>
              </w:rPr>
            </w:pPr>
          </w:p>
        </w:tc>
      </w:tr>
      <w:tr w:rsidR="006F595C">
        <w:trPr>
          <w:trHeight w:val="118"/>
        </w:trPr>
        <w:tc>
          <w:tcPr>
            <w:tcW w:w="567" w:type="dxa"/>
            <w:tcBorders>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rPr>
            </w:pPr>
            <w:r>
              <w:rPr>
                <w:rFonts w:cs="Courier New"/>
              </w:rPr>
              <w:t>3.</w:t>
            </w:r>
          </w:p>
        </w:tc>
        <w:tc>
          <w:tcPr>
            <w:tcW w:w="4563" w:type="dxa"/>
            <w:tcBorders>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rPr>
            </w:pPr>
            <w:r>
              <w:rPr>
                <w:rFonts w:cs="Courier New"/>
              </w:rPr>
              <w:t>Наличие документа, подтверждающего опыт проведение аудиторских проверок открытых акционерных обществ с государственным участием.</w:t>
            </w:r>
          </w:p>
        </w:tc>
        <w:tc>
          <w:tcPr>
            <w:tcW w:w="5010" w:type="dxa"/>
            <w:tcBorders>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rPr>
                <w:rFonts w:cs="Courier New"/>
              </w:rPr>
            </w:pPr>
          </w:p>
        </w:tc>
      </w:tr>
      <w:tr w:rsidR="006F595C">
        <w:trPr>
          <w:trHeight w:val="56"/>
        </w:trPr>
        <w:tc>
          <w:tcPr>
            <w:tcW w:w="567" w:type="dxa"/>
            <w:tcBorders>
              <w:top w:val="single" w:sz="4" w:space="0" w:color="000000"/>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rPr>
            </w:pPr>
            <w:r>
              <w:rPr>
                <w:rFonts w:cs="Courier New"/>
              </w:rPr>
              <w:t>4.</w:t>
            </w:r>
          </w:p>
        </w:tc>
        <w:tc>
          <w:tcPr>
            <w:tcW w:w="4563" w:type="dxa"/>
            <w:tcBorders>
              <w:top w:val="single" w:sz="4" w:space="0" w:color="000000"/>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iCs/>
              </w:rPr>
            </w:pPr>
            <w:r>
              <w:rPr>
                <w:rFonts w:cs="Courier New"/>
                <w:iCs/>
              </w:rPr>
              <w:t>Наличие документа, подтверждающего прохождение внутреннего и внешнего контроля качества аудиторских услуг</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rPr>
                <w:rFonts w:cs="Courier New"/>
              </w:rPr>
            </w:pPr>
          </w:p>
        </w:tc>
      </w:tr>
      <w:tr w:rsidR="006F595C">
        <w:trPr>
          <w:trHeight w:val="56"/>
        </w:trPr>
        <w:tc>
          <w:tcPr>
            <w:tcW w:w="567" w:type="dxa"/>
            <w:tcBorders>
              <w:left w:val="single" w:sz="4" w:space="0" w:color="000000"/>
              <w:bottom w:val="single" w:sz="4" w:space="0" w:color="000000"/>
            </w:tcBorders>
            <w:shd w:val="clear" w:color="auto" w:fill="auto"/>
          </w:tcPr>
          <w:p w:rsidR="006F595C" w:rsidRDefault="006F595C">
            <w:pPr>
              <w:snapToGrid w:val="0"/>
              <w:spacing w:line="240" w:lineRule="exact"/>
              <w:jc w:val="center"/>
              <w:rPr>
                <w:rFonts w:cs="Courier New"/>
              </w:rPr>
            </w:pPr>
            <w:r>
              <w:rPr>
                <w:rFonts w:cs="Courier New"/>
              </w:rPr>
              <w:t>5</w:t>
            </w:r>
          </w:p>
        </w:tc>
        <w:tc>
          <w:tcPr>
            <w:tcW w:w="4563" w:type="dxa"/>
            <w:tcBorders>
              <w:left w:val="single" w:sz="4" w:space="0" w:color="000000"/>
              <w:bottom w:val="single" w:sz="4" w:space="0" w:color="000000"/>
            </w:tcBorders>
            <w:shd w:val="clear" w:color="auto" w:fill="auto"/>
          </w:tcPr>
          <w:p w:rsidR="006F595C" w:rsidRDefault="006F595C">
            <w:pPr>
              <w:tabs>
                <w:tab w:val="left" w:pos="473"/>
              </w:tabs>
              <w:snapToGrid w:val="0"/>
              <w:jc w:val="both"/>
              <w:rPr>
                <w:rFonts w:cs="Courier New"/>
                <w:iCs/>
              </w:rPr>
            </w:pPr>
            <w:r>
              <w:rPr>
                <w:rFonts w:cs="Courier New"/>
                <w:iCs/>
              </w:rPr>
              <w:t>Наличие квалификационных аттестатов аудитора, выданных после 01.01.2011 года</w:t>
            </w:r>
          </w:p>
        </w:tc>
        <w:tc>
          <w:tcPr>
            <w:tcW w:w="5010" w:type="dxa"/>
            <w:tcBorders>
              <w:left w:val="single" w:sz="4" w:space="0" w:color="000000"/>
              <w:bottom w:val="single" w:sz="4" w:space="0" w:color="000000"/>
              <w:right w:val="single" w:sz="4" w:space="0" w:color="000000"/>
            </w:tcBorders>
            <w:shd w:val="clear" w:color="auto" w:fill="auto"/>
          </w:tcPr>
          <w:p w:rsidR="006F595C" w:rsidRDefault="006F595C">
            <w:pPr>
              <w:snapToGrid w:val="0"/>
              <w:spacing w:line="240" w:lineRule="exact"/>
              <w:rPr>
                <w:rFonts w:cs="Courier New"/>
              </w:rPr>
            </w:pPr>
          </w:p>
        </w:tc>
      </w:tr>
    </w:tbl>
    <w:p w:rsidR="006F595C" w:rsidRDefault="006F595C">
      <w:pPr>
        <w:pStyle w:val="ConsNormal"/>
        <w:widowControl/>
        <w:ind w:right="0" w:firstLine="354"/>
        <w:jc w:val="both"/>
      </w:pPr>
    </w:p>
    <w:p w:rsidR="006F595C" w:rsidRDefault="006F595C">
      <w:pPr>
        <w:pStyle w:val="ConsNormal"/>
        <w:widowControl/>
        <w:ind w:right="0" w:firstLine="354"/>
        <w:jc w:val="both"/>
        <w:rPr>
          <w:rFonts w:ascii="Times New Roman" w:hAnsi="Times New Roman"/>
          <w:sz w:val="24"/>
          <w:szCs w:val="24"/>
        </w:rPr>
      </w:pPr>
    </w:p>
    <w:p w:rsidR="00702A40" w:rsidRDefault="00702A40" w:rsidP="00702A40">
      <w:pPr>
        <w:tabs>
          <w:tab w:val="left" w:pos="900"/>
        </w:tabs>
        <w:jc w:val="both"/>
      </w:pPr>
      <w:r>
        <w:t xml:space="preserve">Участник закупки </w:t>
      </w:r>
    </w:p>
    <w:p w:rsidR="00702A40" w:rsidRDefault="00702A40" w:rsidP="00702A40">
      <w:pPr>
        <w:tabs>
          <w:tab w:val="left" w:pos="900"/>
        </w:tabs>
        <w:jc w:val="both"/>
      </w:pPr>
      <w:proofErr w:type="gramStart"/>
      <w:r>
        <w:t xml:space="preserve">(уполномоченный представитель – </w:t>
      </w:r>
      <w:proofErr w:type="gramEnd"/>
    </w:p>
    <w:p w:rsidR="00702A40" w:rsidRDefault="00702A40" w:rsidP="00702A40">
      <w:pPr>
        <w:tabs>
          <w:tab w:val="left" w:pos="900"/>
        </w:tabs>
        <w:jc w:val="both"/>
      </w:pPr>
      <w:r>
        <w:t xml:space="preserve">указать должность) </w:t>
      </w:r>
      <w:r>
        <w:tab/>
        <w:t xml:space="preserve">                                       ________________ /_______________________/</w:t>
      </w:r>
    </w:p>
    <w:p w:rsidR="00702A40" w:rsidRDefault="00702A40" w:rsidP="00702A40">
      <w:pPr>
        <w:tabs>
          <w:tab w:val="left" w:pos="900"/>
        </w:tabs>
        <w:jc w:val="both"/>
      </w:pPr>
      <w:proofErr w:type="spellStart"/>
      <w:r>
        <w:t>м.п</w:t>
      </w:r>
      <w:proofErr w:type="spellEnd"/>
      <w:r>
        <w:t xml:space="preserve">.                                                                                                                                                                                                                                                                                  </w:t>
      </w:r>
    </w:p>
    <w:p w:rsidR="006F595C" w:rsidRDefault="00702A40" w:rsidP="00702A40">
      <w:pPr>
        <w:tabs>
          <w:tab w:val="left" w:pos="900"/>
        </w:tabs>
        <w:jc w:val="both"/>
      </w:pPr>
      <w:r>
        <w:t xml:space="preserve">                                                                                                                           (Ф.И.О.)</w:t>
      </w:r>
    </w:p>
    <w:p w:rsidR="006F595C" w:rsidRDefault="006F595C">
      <w:pPr>
        <w:tabs>
          <w:tab w:val="left" w:pos="900"/>
        </w:tabs>
        <w:jc w:val="right"/>
      </w:pPr>
    </w:p>
    <w:p w:rsidR="00965729" w:rsidRDefault="00965729">
      <w:pPr>
        <w:tabs>
          <w:tab w:val="left" w:pos="900"/>
        </w:tabs>
        <w:jc w:val="right"/>
      </w:pPr>
    </w:p>
    <w:p w:rsidR="00965729" w:rsidRDefault="00965729">
      <w:pPr>
        <w:tabs>
          <w:tab w:val="left" w:pos="900"/>
        </w:tabs>
        <w:jc w:val="right"/>
      </w:pPr>
    </w:p>
    <w:p w:rsidR="00965729" w:rsidRDefault="00965729">
      <w:pPr>
        <w:tabs>
          <w:tab w:val="left" w:pos="900"/>
        </w:tabs>
        <w:jc w:val="right"/>
      </w:pPr>
    </w:p>
    <w:p w:rsidR="006F595C" w:rsidRPr="00D94212" w:rsidRDefault="00D94212">
      <w:pPr>
        <w:tabs>
          <w:tab w:val="left" w:pos="900"/>
        </w:tabs>
        <w:jc w:val="right"/>
        <w:rPr>
          <w:b/>
        </w:rPr>
      </w:pPr>
      <w:r w:rsidRPr="00D94212">
        <w:rPr>
          <w:b/>
        </w:rPr>
        <w:t xml:space="preserve">Форма 6 </w:t>
      </w:r>
    </w:p>
    <w:p w:rsidR="00D94212" w:rsidRDefault="00D94212">
      <w:pPr>
        <w:tabs>
          <w:tab w:val="left" w:pos="900"/>
        </w:tabs>
        <w:jc w:val="right"/>
      </w:pPr>
      <w:r w:rsidRPr="00D94212">
        <w:rPr>
          <w:b/>
        </w:rPr>
        <w:t>Сведения об аудитор</w:t>
      </w:r>
      <w:r w:rsidR="006C77C6">
        <w:rPr>
          <w:b/>
        </w:rPr>
        <w:t>ских проверках за период с 201</w:t>
      </w:r>
      <w:r w:rsidR="003647BB">
        <w:rPr>
          <w:b/>
        </w:rPr>
        <w:t>2</w:t>
      </w:r>
      <w:r w:rsidRPr="00D94212">
        <w:rPr>
          <w:b/>
        </w:rPr>
        <w:t xml:space="preserve"> года по 201</w:t>
      </w:r>
      <w:r w:rsidR="00B27B92">
        <w:rPr>
          <w:b/>
        </w:rPr>
        <w:t>7</w:t>
      </w:r>
      <w:r w:rsidRPr="00D94212">
        <w:rPr>
          <w:b/>
        </w:rPr>
        <w:t xml:space="preserve"> год</w:t>
      </w:r>
      <w:r>
        <w:t xml:space="preserve"> </w:t>
      </w:r>
    </w:p>
    <w:p w:rsidR="00D94212" w:rsidRDefault="00D94212">
      <w:pPr>
        <w:tabs>
          <w:tab w:val="left" w:pos="900"/>
        </w:tabs>
        <w:jc w:val="right"/>
      </w:pPr>
    </w:p>
    <w:p w:rsidR="00D94212" w:rsidRDefault="00D94212">
      <w:pPr>
        <w:tabs>
          <w:tab w:val="left" w:pos="90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3"/>
        <w:gridCol w:w="2535"/>
        <w:gridCol w:w="2535"/>
      </w:tblGrid>
      <w:tr w:rsidR="00D94212" w:rsidTr="007E174E">
        <w:tc>
          <w:tcPr>
            <w:tcW w:w="675" w:type="dxa"/>
            <w:shd w:val="clear" w:color="auto" w:fill="auto"/>
          </w:tcPr>
          <w:p w:rsidR="00D94212" w:rsidRDefault="00D94212" w:rsidP="007E174E">
            <w:pPr>
              <w:tabs>
                <w:tab w:val="left" w:pos="900"/>
              </w:tabs>
              <w:jc w:val="center"/>
            </w:pPr>
            <w:r>
              <w:t xml:space="preserve">№ </w:t>
            </w:r>
            <w:proofErr w:type="gramStart"/>
            <w:r>
              <w:t>п</w:t>
            </w:r>
            <w:proofErr w:type="gramEnd"/>
            <w:r>
              <w:t>/п</w:t>
            </w:r>
          </w:p>
        </w:tc>
        <w:tc>
          <w:tcPr>
            <w:tcW w:w="4393" w:type="dxa"/>
            <w:shd w:val="clear" w:color="auto" w:fill="auto"/>
          </w:tcPr>
          <w:p w:rsidR="00D94212" w:rsidRDefault="00D94212" w:rsidP="007E174E">
            <w:pPr>
              <w:tabs>
                <w:tab w:val="left" w:pos="900"/>
              </w:tabs>
              <w:jc w:val="center"/>
            </w:pPr>
            <w:r>
              <w:t>Наименование хозяйствующего субъекта в отношении, которого проводилась аудиторская проверка</w:t>
            </w:r>
          </w:p>
        </w:tc>
        <w:tc>
          <w:tcPr>
            <w:tcW w:w="2535" w:type="dxa"/>
            <w:shd w:val="clear" w:color="auto" w:fill="auto"/>
          </w:tcPr>
          <w:p w:rsidR="00D94212" w:rsidRDefault="00D94212" w:rsidP="007E174E">
            <w:pPr>
              <w:tabs>
                <w:tab w:val="left" w:pos="900"/>
              </w:tabs>
              <w:jc w:val="center"/>
            </w:pPr>
            <w:r>
              <w:t>Период проведения аудиторской проверки</w:t>
            </w:r>
          </w:p>
        </w:tc>
        <w:tc>
          <w:tcPr>
            <w:tcW w:w="2535" w:type="dxa"/>
            <w:shd w:val="clear" w:color="auto" w:fill="auto"/>
          </w:tcPr>
          <w:p w:rsidR="00D94212" w:rsidRDefault="00D94212" w:rsidP="007E174E">
            <w:pPr>
              <w:tabs>
                <w:tab w:val="left" w:pos="900"/>
              </w:tabs>
              <w:jc w:val="center"/>
            </w:pPr>
            <w:r>
              <w:t>Акт сдачи-приемки оказанных услуг, номер, дата</w:t>
            </w:r>
          </w:p>
        </w:tc>
      </w:tr>
      <w:tr w:rsidR="00D94212" w:rsidTr="007E174E">
        <w:tc>
          <w:tcPr>
            <w:tcW w:w="675" w:type="dxa"/>
            <w:shd w:val="clear" w:color="auto" w:fill="auto"/>
          </w:tcPr>
          <w:p w:rsidR="00D94212" w:rsidRDefault="00D94212" w:rsidP="007E174E">
            <w:pPr>
              <w:tabs>
                <w:tab w:val="left" w:pos="900"/>
              </w:tabs>
              <w:jc w:val="right"/>
            </w:pPr>
          </w:p>
        </w:tc>
        <w:tc>
          <w:tcPr>
            <w:tcW w:w="4393"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r>
      <w:tr w:rsidR="00D94212" w:rsidTr="007E174E">
        <w:tc>
          <w:tcPr>
            <w:tcW w:w="675" w:type="dxa"/>
            <w:shd w:val="clear" w:color="auto" w:fill="auto"/>
          </w:tcPr>
          <w:p w:rsidR="00D94212" w:rsidRDefault="00D94212" w:rsidP="007E174E">
            <w:pPr>
              <w:tabs>
                <w:tab w:val="left" w:pos="900"/>
              </w:tabs>
              <w:jc w:val="right"/>
            </w:pPr>
          </w:p>
        </w:tc>
        <w:tc>
          <w:tcPr>
            <w:tcW w:w="4393"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r>
    </w:tbl>
    <w:p w:rsidR="00D94212" w:rsidRDefault="00D94212">
      <w:pPr>
        <w:tabs>
          <w:tab w:val="left" w:pos="900"/>
        </w:tabs>
        <w:jc w:val="right"/>
      </w:pPr>
    </w:p>
    <w:p w:rsidR="006F595C" w:rsidRDefault="006F595C">
      <w:pPr>
        <w:tabs>
          <w:tab w:val="left" w:pos="900"/>
        </w:tabs>
        <w:jc w:val="right"/>
      </w:pPr>
    </w:p>
    <w:p w:rsidR="006F595C" w:rsidRDefault="006F595C" w:rsidP="00702A40">
      <w:pPr>
        <w:tabs>
          <w:tab w:val="left" w:pos="900"/>
        </w:tabs>
        <w:jc w:val="both"/>
      </w:pPr>
    </w:p>
    <w:p w:rsidR="00702A40" w:rsidRDefault="00702A40" w:rsidP="00702A40">
      <w:pPr>
        <w:tabs>
          <w:tab w:val="left" w:pos="900"/>
        </w:tabs>
        <w:jc w:val="both"/>
      </w:pPr>
      <w:r>
        <w:t xml:space="preserve">Участник закупки </w:t>
      </w:r>
    </w:p>
    <w:p w:rsidR="00702A40" w:rsidRDefault="00702A40" w:rsidP="00702A40">
      <w:pPr>
        <w:tabs>
          <w:tab w:val="left" w:pos="900"/>
        </w:tabs>
        <w:jc w:val="both"/>
      </w:pPr>
      <w:proofErr w:type="gramStart"/>
      <w:r>
        <w:t xml:space="preserve">(уполномоченный представитель – </w:t>
      </w:r>
      <w:proofErr w:type="gramEnd"/>
    </w:p>
    <w:p w:rsidR="00702A40" w:rsidRDefault="00702A40" w:rsidP="00702A40">
      <w:pPr>
        <w:tabs>
          <w:tab w:val="left" w:pos="900"/>
        </w:tabs>
        <w:jc w:val="both"/>
      </w:pPr>
      <w:r>
        <w:t xml:space="preserve">указать должность) </w:t>
      </w:r>
      <w:r>
        <w:tab/>
        <w:t xml:space="preserve">                                       ________________ /_______________________/</w:t>
      </w:r>
    </w:p>
    <w:p w:rsidR="00702A40" w:rsidRDefault="00702A40" w:rsidP="00702A40">
      <w:pPr>
        <w:tabs>
          <w:tab w:val="left" w:pos="900"/>
        </w:tabs>
        <w:jc w:val="both"/>
      </w:pPr>
      <w:proofErr w:type="spellStart"/>
      <w:r>
        <w:t>м.п</w:t>
      </w:r>
      <w:proofErr w:type="spellEnd"/>
      <w:r>
        <w:t xml:space="preserve">.                                                                                                                                                                                                                                                                                  </w:t>
      </w:r>
    </w:p>
    <w:p w:rsidR="006F595C" w:rsidRDefault="00702A40" w:rsidP="00702A40">
      <w:pPr>
        <w:tabs>
          <w:tab w:val="left" w:pos="900"/>
        </w:tabs>
        <w:jc w:val="both"/>
      </w:pPr>
      <w:r>
        <w:t xml:space="preserve">                                                                                                                           (Ф.И.О.)</w:t>
      </w: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6F595C">
      <w:pPr>
        <w:tabs>
          <w:tab w:val="left" w:pos="900"/>
        </w:tabs>
        <w:jc w:val="right"/>
      </w:pPr>
    </w:p>
    <w:p w:rsidR="006F595C" w:rsidRDefault="00D94212">
      <w:pPr>
        <w:tabs>
          <w:tab w:val="left" w:pos="900"/>
        </w:tabs>
        <w:jc w:val="right"/>
        <w:rPr>
          <w:b/>
        </w:rPr>
      </w:pPr>
      <w:r>
        <w:rPr>
          <w:b/>
        </w:rPr>
        <w:t>Форма 7</w:t>
      </w:r>
      <w:r w:rsidR="006F595C">
        <w:rPr>
          <w:b/>
        </w:rPr>
        <w:t>. С</w:t>
      </w:r>
      <w:r>
        <w:rPr>
          <w:b/>
        </w:rPr>
        <w:t>ведения о проведении обязательного аудита организаций с долей государственного участия в уставном капитале более 25%</w:t>
      </w:r>
    </w:p>
    <w:p w:rsidR="006F595C" w:rsidRDefault="006F595C">
      <w:pPr>
        <w:tabs>
          <w:tab w:val="left" w:pos="900"/>
        </w:tabs>
        <w:jc w:val="right"/>
        <w:rPr>
          <w:b/>
        </w:rPr>
      </w:pPr>
    </w:p>
    <w:p w:rsidR="006F595C" w:rsidRDefault="006F595C">
      <w:pPr>
        <w:tabs>
          <w:tab w:val="left" w:pos="900"/>
        </w:tabs>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1"/>
        <w:gridCol w:w="2535"/>
        <w:gridCol w:w="2535"/>
      </w:tblGrid>
      <w:tr w:rsidR="00D94212" w:rsidTr="007E174E">
        <w:tc>
          <w:tcPr>
            <w:tcW w:w="817" w:type="dxa"/>
            <w:shd w:val="clear" w:color="auto" w:fill="auto"/>
          </w:tcPr>
          <w:p w:rsidR="00D94212" w:rsidRDefault="00D94212" w:rsidP="007E174E">
            <w:pPr>
              <w:tabs>
                <w:tab w:val="left" w:pos="900"/>
              </w:tabs>
              <w:jc w:val="center"/>
            </w:pPr>
            <w:r>
              <w:t xml:space="preserve">№ </w:t>
            </w:r>
            <w:proofErr w:type="gramStart"/>
            <w:r>
              <w:t>п</w:t>
            </w:r>
            <w:proofErr w:type="gramEnd"/>
            <w:r>
              <w:t>/п</w:t>
            </w:r>
          </w:p>
        </w:tc>
        <w:tc>
          <w:tcPr>
            <w:tcW w:w="4251" w:type="dxa"/>
            <w:shd w:val="clear" w:color="auto" w:fill="auto"/>
          </w:tcPr>
          <w:p w:rsidR="00D94212" w:rsidRPr="00342802" w:rsidRDefault="00D94212" w:rsidP="007E174E">
            <w:pPr>
              <w:jc w:val="center"/>
            </w:pPr>
            <w:r w:rsidRPr="00342802">
              <w:t>Наименование хозяйствующего субъекта в отношении, которого проводилась аудиторская проверка</w:t>
            </w:r>
          </w:p>
        </w:tc>
        <w:tc>
          <w:tcPr>
            <w:tcW w:w="2535" w:type="dxa"/>
            <w:shd w:val="clear" w:color="auto" w:fill="auto"/>
          </w:tcPr>
          <w:p w:rsidR="00D94212" w:rsidRPr="00342802" w:rsidRDefault="00D94212" w:rsidP="007E174E">
            <w:pPr>
              <w:jc w:val="center"/>
            </w:pPr>
            <w:r w:rsidRPr="00342802">
              <w:t>Период проведения аудиторской проверки</w:t>
            </w:r>
          </w:p>
        </w:tc>
        <w:tc>
          <w:tcPr>
            <w:tcW w:w="2535" w:type="dxa"/>
            <w:shd w:val="clear" w:color="auto" w:fill="auto"/>
          </w:tcPr>
          <w:p w:rsidR="00D94212" w:rsidRDefault="00D94212" w:rsidP="007E174E">
            <w:pPr>
              <w:jc w:val="center"/>
            </w:pPr>
            <w:r w:rsidRPr="00342802">
              <w:t>Акт сдачи-приемки оказанных услуг, номер, дата</w:t>
            </w:r>
          </w:p>
        </w:tc>
      </w:tr>
      <w:tr w:rsidR="00D94212" w:rsidTr="007E174E">
        <w:tc>
          <w:tcPr>
            <w:tcW w:w="817" w:type="dxa"/>
            <w:shd w:val="clear" w:color="auto" w:fill="auto"/>
          </w:tcPr>
          <w:p w:rsidR="00D94212" w:rsidRDefault="00D94212" w:rsidP="007E174E">
            <w:pPr>
              <w:tabs>
                <w:tab w:val="left" w:pos="900"/>
              </w:tabs>
              <w:jc w:val="right"/>
            </w:pPr>
          </w:p>
        </w:tc>
        <w:tc>
          <w:tcPr>
            <w:tcW w:w="4251"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r>
      <w:tr w:rsidR="00D94212" w:rsidTr="007E174E">
        <w:tc>
          <w:tcPr>
            <w:tcW w:w="817" w:type="dxa"/>
            <w:shd w:val="clear" w:color="auto" w:fill="auto"/>
          </w:tcPr>
          <w:p w:rsidR="00D94212" w:rsidRDefault="00D94212" w:rsidP="007E174E">
            <w:pPr>
              <w:tabs>
                <w:tab w:val="left" w:pos="900"/>
              </w:tabs>
              <w:jc w:val="right"/>
            </w:pPr>
          </w:p>
        </w:tc>
        <w:tc>
          <w:tcPr>
            <w:tcW w:w="4251"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r>
      <w:tr w:rsidR="00D94212" w:rsidTr="007E174E">
        <w:tc>
          <w:tcPr>
            <w:tcW w:w="817" w:type="dxa"/>
            <w:shd w:val="clear" w:color="auto" w:fill="auto"/>
          </w:tcPr>
          <w:p w:rsidR="00D94212" w:rsidRDefault="00D94212" w:rsidP="007E174E">
            <w:pPr>
              <w:tabs>
                <w:tab w:val="left" w:pos="900"/>
              </w:tabs>
              <w:jc w:val="right"/>
            </w:pPr>
          </w:p>
        </w:tc>
        <w:tc>
          <w:tcPr>
            <w:tcW w:w="4251"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c>
          <w:tcPr>
            <w:tcW w:w="2535" w:type="dxa"/>
            <w:shd w:val="clear" w:color="auto" w:fill="auto"/>
          </w:tcPr>
          <w:p w:rsidR="00D94212" w:rsidRDefault="00D94212" w:rsidP="007E174E">
            <w:pPr>
              <w:tabs>
                <w:tab w:val="left" w:pos="900"/>
              </w:tabs>
              <w:jc w:val="right"/>
            </w:pPr>
          </w:p>
        </w:tc>
      </w:tr>
    </w:tbl>
    <w:p w:rsidR="006F595C" w:rsidRDefault="006F595C">
      <w:pPr>
        <w:tabs>
          <w:tab w:val="left" w:pos="900"/>
        </w:tabs>
        <w:jc w:val="right"/>
      </w:pPr>
    </w:p>
    <w:p w:rsidR="006F595C" w:rsidRDefault="006F595C"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r>
        <w:t xml:space="preserve">Участник закупки </w:t>
      </w:r>
    </w:p>
    <w:p w:rsidR="00702A40" w:rsidRDefault="00702A40" w:rsidP="00702A40">
      <w:pPr>
        <w:tabs>
          <w:tab w:val="left" w:pos="900"/>
        </w:tabs>
        <w:jc w:val="both"/>
      </w:pPr>
      <w:proofErr w:type="gramStart"/>
      <w:r>
        <w:t xml:space="preserve">(уполномоченный представитель – </w:t>
      </w:r>
      <w:proofErr w:type="gramEnd"/>
    </w:p>
    <w:p w:rsidR="00702A40" w:rsidRDefault="00702A40" w:rsidP="00702A40">
      <w:pPr>
        <w:tabs>
          <w:tab w:val="left" w:pos="900"/>
        </w:tabs>
        <w:jc w:val="both"/>
      </w:pPr>
      <w:r>
        <w:t xml:space="preserve">указать должность) </w:t>
      </w:r>
      <w:r>
        <w:tab/>
        <w:t xml:space="preserve">                                       ________________ /_______________________/</w:t>
      </w:r>
    </w:p>
    <w:p w:rsidR="00702A40" w:rsidRDefault="00702A40" w:rsidP="00702A40">
      <w:pPr>
        <w:tabs>
          <w:tab w:val="left" w:pos="900"/>
        </w:tabs>
        <w:jc w:val="both"/>
      </w:pPr>
      <w:proofErr w:type="spellStart"/>
      <w:r>
        <w:t>м.п</w:t>
      </w:r>
      <w:proofErr w:type="spellEnd"/>
      <w:r>
        <w:t xml:space="preserve">.                                                                                                                                                                                                                                                                                  </w:t>
      </w:r>
    </w:p>
    <w:p w:rsidR="00702A40" w:rsidRDefault="00702A40" w:rsidP="00702A40">
      <w:pPr>
        <w:tabs>
          <w:tab w:val="left" w:pos="900"/>
        </w:tabs>
        <w:jc w:val="both"/>
      </w:pPr>
      <w:r>
        <w:t xml:space="preserve">                                                                                                                           (Ф.И.О.)</w:t>
      </w: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702A40" w:rsidRDefault="00702A40" w:rsidP="00702A40">
      <w:pPr>
        <w:tabs>
          <w:tab w:val="left" w:pos="900"/>
        </w:tabs>
        <w:jc w:val="both"/>
      </w:pPr>
    </w:p>
    <w:p w:rsidR="006F595C" w:rsidRPr="008C1846" w:rsidRDefault="00D94212">
      <w:pPr>
        <w:tabs>
          <w:tab w:val="left" w:pos="900"/>
        </w:tabs>
        <w:jc w:val="right"/>
        <w:rPr>
          <w:b/>
        </w:rPr>
      </w:pPr>
      <w:r w:rsidRPr="008C1846">
        <w:rPr>
          <w:b/>
        </w:rPr>
        <w:t xml:space="preserve">Форма 8 </w:t>
      </w:r>
    </w:p>
    <w:p w:rsidR="006F595C" w:rsidRPr="008C1846" w:rsidRDefault="00D94212">
      <w:pPr>
        <w:tabs>
          <w:tab w:val="left" w:pos="900"/>
        </w:tabs>
        <w:jc w:val="right"/>
        <w:rPr>
          <w:b/>
        </w:rPr>
      </w:pPr>
      <w:r w:rsidRPr="008C1846">
        <w:rPr>
          <w:b/>
        </w:rPr>
        <w:t>Сведения о сроках профессиональной деятельности аудиторской организации</w:t>
      </w:r>
      <w:r w:rsidR="008C1846" w:rsidRPr="008C1846">
        <w:rPr>
          <w:b/>
        </w:rPr>
        <w:t xml:space="preserve"> </w:t>
      </w:r>
    </w:p>
    <w:p w:rsidR="006F595C" w:rsidRDefault="008C1846">
      <w:pPr>
        <w:tabs>
          <w:tab w:val="left" w:pos="900"/>
        </w:tabs>
        <w:jc w:val="right"/>
      </w:pPr>
      <w:r w:rsidRPr="008C1846">
        <w:rPr>
          <w:b/>
        </w:rPr>
        <w:t xml:space="preserve"> (за период до 20</w:t>
      </w:r>
      <w:r w:rsidR="00BE2346">
        <w:rPr>
          <w:b/>
        </w:rPr>
        <w:t xml:space="preserve">17 </w:t>
      </w:r>
      <w:r w:rsidRPr="008C1846">
        <w:rPr>
          <w:b/>
        </w:rPr>
        <w:t>года)</w:t>
      </w:r>
      <w:r>
        <w:t xml:space="preserve"> </w:t>
      </w:r>
    </w:p>
    <w:p w:rsidR="008C1846" w:rsidRDefault="008C1846">
      <w:pPr>
        <w:tabs>
          <w:tab w:val="left" w:pos="90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41"/>
        <w:gridCol w:w="3380"/>
      </w:tblGrid>
      <w:tr w:rsidR="008C1846" w:rsidTr="007E174E">
        <w:tc>
          <w:tcPr>
            <w:tcW w:w="817" w:type="dxa"/>
            <w:shd w:val="clear" w:color="auto" w:fill="auto"/>
          </w:tcPr>
          <w:p w:rsidR="008C1846" w:rsidRDefault="008C1846" w:rsidP="007E174E">
            <w:pPr>
              <w:tabs>
                <w:tab w:val="left" w:pos="900"/>
              </w:tabs>
              <w:jc w:val="center"/>
            </w:pPr>
            <w:r>
              <w:t xml:space="preserve">№ </w:t>
            </w:r>
            <w:proofErr w:type="gramStart"/>
            <w:r>
              <w:t>п</w:t>
            </w:r>
            <w:proofErr w:type="gramEnd"/>
            <w:r>
              <w:t>/п</w:t>
            </w:r>
          </w:p>
        </w:tc>
        <w:tc>
          <w:tcPr>
            <w:tcW w:w="5941" w:type="dxa"/>
            <w:shd w:val="clear" w:color="auto" w:fill="auto"/>
          </w:tcPr>
          <w:p w:rsidR="008C1846" w:rsidRDefault="008C1846" w:rsidP="007E174E">
            <w:pPr>
              <w:tabs>
                <w:tab w:val="left" w:pos="900"/>
              </w:tabs>
              <w:jc w:val="center"/>
            </w:pPr>
            <w:r>
              <w:t>Период профессиональной деятельности аудиторской организации</w:t>
            </w:r>
          </w:p>
        </w:tc>
        <w:tc>
          <w:tcPr>
            <w:tcW w:w="3380" w:type="dxa"/>
            <w:shd w:val="clear" w:color="auto" w:fill="auto"/>
          </w:tcPr>
          <w:p w:rsidR="008C1846" w:rsidRDefault="008C1846" w:rsidP="007E174E">
            <w:pPr>
              <w:tabs>
                <w:tab w:val="left" w:pos="900"/>
              </w:tabs>
              <w:jc w:val="center"/>
            </w:pPr>
            <w:r>
              <w:t>Лицензия, номер, дата выдачи, срок действия лицензии</w:t>
            </w:r>
          </w:p>
        </w:tc>
      </w:tr>
      <w:tr w:rsidR="008C1846" w:rsidTr="007E174E">
        <w:tc>
          <w:tcPr>
            <w:tcW w:w="817" w:type="dxa"/>
            <w:shd w:val="clear" w:color="auto" w:fill="auto"/>
          </w:tcPr>
          <w:p w:rsidR="008C1846" w:rsidRDefault="008C1846" w:rsidP="007E174E">
            <w:pPr>
              <w:tabs>
                <w:tab w:val="left" w:pos="900"/>
              </w:tabs>
              <w:jc w:val="right"/>
            </w:pPr>
          </w:p>
        </w:tc>
        <w:tc>
          <w:tcPr>
            <w:tcW w:w="5941" w:type="dxa"/>
            <w:shd w:val="clear" w:color="auto" w:fill="auto"/>
          </w:tcPr>
          <w:p w:rsidR="008C1846" w:rsidRDefault="008C1846" w:rsidP="007E174E">
            <w:pPr>
              <w:tabs>
                <w:tab w:val="left" w:pos="900"/>
              </w:tabs>
              <w:jc w:val="right"/>
            </w:pPr>
          </w:p>
        </w:tc>
        <w:tc>
          <w:tcPr>
            <w:tcW w:w="3380" w:type="dxa"/>
            <w:shd w:val="clear" w:color="auto" w:fill="auto"/>
          </w:tcPr>
          <w:p w:rsidR="008C1846" w:rsidRDefault="008C1846" w:rsidP="007E174E">
            <w:pPr>
              <w:tabs>
                <w:tab w:val="left" w:pos="900"/>
              </w:tabs>
              <w:jc w:val="right"/>
            </w:pPr>
          </w:p>
        </w:tc>
      </w:tr>
      <w:tr w:rsidR="008C1846" w:rsidTr="007E174E">
        <w:tc>
          <w:tcPr>
            <w:tcW w:w="817" w:type="dxa"/>
            <w:shd w:val="clear" w:color="auto" w:fill="auto"/>
          </w:tcPr>
          <w:p w:rsidR="008C1846" w:rsidRDefault="008C1846" w:rsidP="007E174E">
            <w:pPr>
              <w:tabs>
                <w:tab w:val="left" w:pos="900"/>
              </w:tabs>
              <w:jc w:val="right"/>
            </w:pPr>
          </w:p>
        </w:tc>
        <w:tc>
          <w:tcPr>
            <w:tcW w:w="5941" w:type="dxa"/>
            <w:shd w:val="clear" w:color="auto" w:fill="auto"/>
          </w:tcPr>
          <w:p w:rsidR="008C1846" w:rsidRDefault="008C1846" w:rsidP="007E174E">
            <w:pPr>
              <w:tabs>
                <w:tab w:val="left" w:pos="900"/>
              </w:tabs>
              <w:jc w:val="right"/>
            </w:pPr>
          </w:p>
        </w:tc>
        <w:tc>
          <w:tcPr>
            <w:tcW w:w="3380" w:type="dxa"/>
            <w:shd w:val="clear" w:color="auto" w:fill="auto"/>
          </w:tcPr>
          <w:p w:rsidR="008C1846" w:rsidRDefault="008C1846" w:rsidP="007E174E">
            <w:pPr>
              <w:tabs>
                <w:tab w:val="left" w:pos="900"/>
              </w:tabs>
              <w:jc w:val="right"/>
            </w:pPr>
          </w:p>
        </w:tc>
      </w:tr>
    </w:tbl>
    <w:p w:rsidR="008C1846" w:rsidRDefault="008C1846">
      <w:pPr>
        <w:tabs>
          <w:tab w:val="left" w:pos="900"/>
        </w:tabs>
        <w:jc w:val="right"/>
      </w:pPr>
    </w:p>
    <w:p w:rsidR="006F595C" w:rsidRDefault="006F595C">
      <w:pPr>
        <w:tabs>
          <w:tab w:val="left" w:pos="900"/>
        </w:tabs>
        <w:jc w:val="right"/>
      </w:pPr>
    </w:p>
    <w:p w:rsidR="006F595C" w:rsidRDefault="006F595C">
      <w:pPr>
        <w:tabs>
          <w:tab w:val="left" w:pos="900"/>
        </w:tabs>
        <w:jc w:val="right"/>
      </w:pPr>
    </w:p>
    <w:p w:rsidR="00CA6EF8" w:rsidRDefault="00CA6EF8" w:rsidP="00CA6EF8">
      <w:pPr>
        <w:tabs>
          <w:tab w:val="left" w:pos="900"/>
        </w:tabs>
        <w:jc w:val="both"/>
      </w:pPr>
      <w:r>
        <w:t xml:space="preserve">Участник закупки </w:t>
      </w:r>
    </w:p>
    <w:p w:rsidR="00CA6EF8" w:rsidRDefault="00CA6EF8" w:rsidP="00CA6EF8">
      <w:pPr>
        <w:tabs>
          <w:tab w:val="left" w:pos="900"/>
        </w:tabs>
        <w:jc w:val="both"/>
      </w:pPr>
      <w:proofErr w:type="gramStart"/>
      <w:r>
        <w:t xml:space="preserve">(уполномоченный представитель – </w:t>
      </w:r>
      <w:proofErr w:type="gramEnd"/>
    </w:p>
    <w:p w:rsidR="00CA6EF8" w:rsidRDefault="00702A40" w:rsidP="00CA6EF8">
      <w:pPr>
        <w:tabs>
          <w:tab w:val="left" w:pos="900"/>
        </w:tabs>
        <w:jc w:val="both"/>
      </w:pPr>
      <w:r>
        <w:t>у</w:t>
      </w:r>
      <w:r w:rsidR="00CA6EF8">
        <w:t xml:space="preserve">казать должность) </w:t>
      </w:r>
      <w:r w:rsidR="00CA6EF8">
        <w:tab/>
        <w:t xml:space="preserve">                                       ________________ /_______________________/</w:t>
      </w:r>
    </w:p>
    <w:p w:rsidR="00702A40" w:rsidRDefault="00CA6EF8" w:rsidP="00CA6EF8">
      <w:pPr>
        <w:tabs>
          <w:tab w:val="left" w:pos="900"/>
        </w:tabs>
        <w:jc w:val="both"/>
      </w:pPr>
      <w:proofErr w:type="spellStart"/>
      <w:r>
        <w:t>м.п</w:t>
      </w:r>
      <w:proofErr w:type="spellEnd"/>
      <w:r>
        <w:t xml:space="preserve">.                                                                                                                                                                                                                                                             </w:t>
      </w:r>
      <w:r w:rsidR="00702A40">
        <w:t xml:space="preserve">                     </w:t>
      </w:r>
    </w:p>
    <w:p w:rsidR="006F595C" w:rsidRDefault="00702A40" w:rsidP="00CA6EF8">
      <w:pPr>
        <w:tabs>
          <w:tab w:val="left" w:pos="900"/>
        </w:tabs>
        <w:jc w:val="both"/>
      </w:pPr>
      <w:r>
        <w:t xml:space="preserve">                                                                                                                           </w:t>
      </w:r>
      <w:r w:rsidR="00CA6EF8">
        <w:t>(Ф.И.О.)</w:t>
      </w:r>
    </w:p>
    <w:p w:rsidR="006F595C" w:rsidRDefault="006F595C">
      <w:pPr>
        <w:tabs>
          <w:tab w:val="left" w:pos="900"/>
        </w:tabs>
        <w:jc w:val="right"/>
      </w:pPr>
    </w:p>
    <w:p w:rsidR="006F595C" w:rsidRDefault="006F595C">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021FD1" w:rsidRDefault="00021FD1">
      <w:pPr>
        <w:tabs>
          <w:tab w:val="left" w:pos="900"/>
        </w:tabs>
        <w:jc w:val="right"/>
      </w:pPr>
    </w:p>
    <w:p w:rsidR="006F595C" w:rsidRDefault="006F595C">
      <w:pPr>
        <w:tabs>
          <w:tab w:val="left" w:pos="900"/>
        </w:tabs>
        <w:jc w:val="right"/>
        <w:rPr>
          <w:b/>
        </w:rPr>
      </w:pPr>
      <w:r>
        <w:rPr>
          <w:b/>
        </w:rPr>
        <w:lastRenderedPageBreak/>
        <w:t xml:space="preserve">Форма </w:t>
      </w:r>
      <w:r w:rsidR="008C1846">
        <w:rPr>
          <w:b/>
        </w:rPr>
        <w:t>9</w:t>
      </w:r>
      <w:r>
        <w:rPr>
          <w:b/>
        </w:rPr>
        <w:t>. Анкета организации</w:t>
      </w:r>
    </w:p>
    <w:p w:rsidR="006F595C" w:rsidRPr="008C1846" w:rsidRDefault="006F595C">
      <w:pPr>
        <w:widowControl w:val="0"/>
        <w:ind w:firstLine="709"/>
        <w:jc w:val="center"/>
        <w:rPr>
          <w:u w:val="single"/>
        </w:rPr>
      </w:pPr>
      <w:r w:rsidRPr="008C1846">
        <w:rPr>
          <w:u w:val="single"/>
        </w:rPr>
        <w:t>На бланке организации</w:t>
      </w:r>
    </w:p>
    <w:p w:rsidR="006F595C" w:rsidRPr="008C1846" w:rsidRDefault="006F595C">
      <w:pPr>
        <w:widowControl w:val="0"/>
        <w:ind w:firstLine="709"/>
        <w:jc w:val="center"/>
        <w:rPr>
          <w:u w:val="single"/>
        </w:rPr>
      </w:pPr>
    </w:p>
    <w:p w:rsidR="006F595C" w:rsidRDefault="006F595C">
      <w:pPr>
        <w:widowControl w:val="0"/>
        <w:rPr>
          <w:b/>
        </w:rPr>
      </w:pPr>
    </w:p>
    <w:p w:rsidR="006F595C" w:rsidRDefault="006F595C">
      <w:pPr>
        <w:widowControl w:val="0"/>
        <w:jc w:val="center"/>
        <w:rPr>
          <w:b/>
        </w:rPr>
      </w:pPr>
      <w:r>
        <w:rPr>
          <w:b/>
        </w:rPr>
        <w:t>АНКЕТА УЧАСТНИКА ЗАК</w:t>
      </w:r>
      <w:r w:rsidR="00CA6EF8">
        <w:rPr>
          <w:b/>
        </w:rPr>
        <w:t>УПКИ</w:t>
      </w:r>
    </w:p>
    <w:p w:rsidR="006F595C" w:rsidRDefault="006F595C">
      <w:pPr>
        <w:widowControl w:val="0"/>
        <w:jc w:val="center"/>
        <w:rPr>
          <w:b/>
        </w:rPr>
      </w:pPr>
    </w:p>
    <w:tbl>
      <w:tblPr>
        <w:tblW w:w="10470" w:type="dxa"/>
        <w:tblInd w:w="-140" w:type="dxa"/>
        <w:tblLayout w:type="fixed"/>
        <w:tblLook w:val="0000" w:firstRow="0" w:lastRow="0" w:firstColumn="0" w:lastColumn="0" w:noHBand="0" w:noVBand="0"/>
      </w:tblPr>
      <w:tblGrid>
        <w:gridCol w:w="5031"/>
        <w:gridCol w:w="5439"/>
      </w:tblGrid>
      <w:tr w:rsidR="006F595C" w:rsidTr="00DD6C98">
        <w:tc>
          <w:tcPr>
            <w:tcW w:w="5031" w:type="dxa"/>
            <w:tcBorders>
              <w:top w:val="single" w:sz="4" w:space="0" w:color="000000"/>
              <w:left w:val="single" w:sz="4" w:space="0" w:color="000000"/>
              <w:bottom w:val="single" w:sz="4" w:space="0" w:color="000000"/>
            </w:tcBorders>
            <w:shd w:val="clear" w:color="auto" w:fill="auto"/>
          </w:tcPr>
          <w:p w:rsidR="006F595C" w:rsidRDefault="006F595C" w:rsidP="00DD6C98">
            <w:pPr>
              <w:widowControl w:val="0"/>
              <w:snapToGrid w:val="0"/>
              <w:spacing w:before="120"/>
              <w:jc w:val="both"/>
              <w:rPr>
                <w:b/>
              </w:rPr>
            </w:pPr>
            <w:r>
              <w:rPr>
                <w:b/>
              </w:rPr>
              <w:t xml:space="preserve">1. Фирменное наименование (полное </w:t>
            </w:r>
            <w:r>
              <w:rPr>
                <w:b/>
                <w:bCs/>
              </w:rPr>
              <w:t xml:space="preserve">и сокращенное) </w:t>
            </w:r>
            <w:r>
              <w:rPr>
                <w:b/>
              </w:rPr>
              <w:t>организации – участника  зак</w:t>
            </w:r>
            <w:r w:rsidR="00CA6EF8">
              <w:rPr>
                <w:b/>
              </w:rPr>
              <w:t>упки</w:t>
            </w:r>
            <w:proofErr w:type="gramStart"/>
            <w:r>
              <w:rPr>
                <w:b/>
              </w:rPr>
              <w:t xml:space="preserve"> :</w:t>
            </w:r>
            <w:proofErr w:type="gramEnd"/>
          </w:p>
          <w:p w:rsidR="006F595C" w:rsidRDefault="006F595C" w:rsidP="00DD6C98">
            <w:pPr>
              <w:widowControl w:val="0"/>
              <w:spacing w:before="120"/>
              <w:jc w:val="both"/>
              <w:rPr>
                <w:b/>
                <w:bCs/>
              </w:rPr>
            </w:pPr>
            <w:r w:rsidRPr="00DD6C98">
              <w:t>(</w:t>
            </w:r>
            <w:r w:rsidRPr="00DD6C98">
              <w:rPr>
                <w:bC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00DD6C98">
              <w:rPr>
                <w:bCs/>
              </w:rPr>
              <w:t xml:space="preserve"> </w:t>
            </w:r>
            <w:r w:rsidR="00CA6EF8" w:rsidRPr="00DD6C98">
              <w:rPr>
                <w:b/>
                <w:bCs/>
              </w:rPr>
              <w:t>/</w:t>
            </w:r>
            <w:r w:rsidR="00CA6EF8">
              <w:rPr>
                <w:b/>
                <w:bCs/>
              </w:rPr>
              <w:t xml:space="preserve">Ф.И.О. участника </w:t>
            </w:r>
            <w:r>
              <w:rPr>
                <w:b/>
                <w:bCs/>
              </w:rPr>
              <w:t>зак</w:t>
            </w:r>
            <w:r w:rsidR="00CA6EF8">
              <w:rPr>
                <w:b/>
                <w:bCs/>
              </w:rPr>
              <w:t>упки</w:t>
            </w:r>
            <w:r>
              <w:rPr>
                <w:b/>
                <w:bCs/>
              </w:rPr>
              <w:t xml:space="preserve"> – физического лица</w:t>
            </w:r>
          </w:p>
          <w:p w:rsidR="006F595C" w:rsidRDefault="006F595C">
            <w:pPr>
              <w:widowControl w:val="0"/>
              <w:spacing w:before="120"/>
              <w:rPr>
                <w:b/>
              </w:rPr>
            </w:pPr>
          </w:p>
        </w:tc>
        <w:tc>
          <w:tcPr>
            <w:tcW w:w="5439" w:type="dxa"/>
            <w:tcBorders>
              <w:top w:val="single" w:sz="4" w:space="0" w:color="000000"/>
              <w:left w:val="single" w:sz="4" w:space="0" w:color="000000"/>
              <w:bottom w:val="single" w:sz="4" w:space="0" w:color="000000"/>
              <w:right w:val="single" w:sz="4" w:space="0" w:color="000000"/>
            </w:tcBorders>
            <w:shd w:val="clear" w:color="auto" w:fill="auto"/>
          </w:tcPr>
          <w:p w:rsidR="006F595C" w:rsidRDefault="006F595C">
            <w:pPr>
              <w:widowControl w:val="0"/>
              <w:snapToGrid w:val="0"/>
              <w:spacing w:before="120"/>
              <w:rPr>
                <w:b/>
              </w:rPr>
            </w:pPr>
          </w:p>
        </w:tc>
      </w:tr>
      <w:tr w:rsidR="006F595C" w:rsidTr="00DD6C98">
        <w:trPr>
          <w:trHeight w:val="132"/>
        </w:trPr>
        <w:tc>
          <w:tcPr>
            <w:tcW w:w="5031" w:type="dxa"/>
            <w:tcBorders>
              <w:left w:val="single" w:sz="4" w:space="0" w:color="000000"/>
              <w:bottom w:val="single" w:sz="4" w:space="0" w:color="000000"/>
            </w:tcBorders>
            <w:shd w:val="clear" w:color="auto" w:fill="auto"/>
          </w:tcPr>
          <w:p w:rsidR="006F595C" w:rsidRDefault="006F595C" w:rsidP="00DD6C98">
            <w:pPr>
              <w:widowControl w:val="0"/>
              <w:tabs>
                <w:tab w:val="left" w:pos="540"/>
              </w:tabs>
              <w:snapToGrid w:val="0"/>
              <w:spacing w:before="120"/>
              <w:jc w:val="both"/>
            </w:pPr>
            <w:r>
              <w:rPr>
                <w:b/>
              </w:rPr>
              <w:t xml:space="preserve">2. Сведения об организационно-правовой </w:t>
            </w:r>
            <w:r>
              <w:t xml:space="preserve">форме (для юридических лиц) </w:t>
            </w:r>
            <w:r>
              <w:rPr>
                <w:b/>
              </w:rPr>
              <w:t xml:space="preserve">/ паспортные данные </w:t>
            </w:r>
            <w:r>
              <w:t>(для физических лиц)</w:t>
            </w:r>
          </w:p>
          <w:p w:rsidR="006F595C" w:rsidRDefault="006F595C">
            <w:pPr>
              <w:widowControl w:val="0"/>
              <w:tabs>
                <w:tab w:val="left" w:pos="540"/>
              </w:tabs>
              <w:spacing w:before="120"/>
              <w:rPr>
                <w:b/>
              </w:rPr>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spacing w:before="120"/>
            </w:pPr>
          </w:p>
        </w:tc>
      </w:tr>
      <w:tr w:rsidR="002E0EB5" w:rsidTr="00DD6C98">
        <w:trPr>
          <w:trHeight w:val="132"/>
        </w:trPr>
        <w:tc>
          <w:tcPr>
            <w:tcW w:w="5031" w:type="dxa"/>
            <w:tcBorders>
              <w:left w:val="single" w:sz="4" w:space="0" w:color="000000"/>
              <w:bottom w:val="single" w:sz="4" w:space="0" w:color="000000"/>
            </w:tcBorders>
            <w:shd w:val="clear" w:color="auto" w:fill="auto"/>
          </w:tcPr>
          <w:p w:rsidR="002E0EB5" w:rsidRDefault="002E0EB5" w:rsidP="00DD6C98">
            <w:pPr>
              <w:widowControl w:val="0"/>
              <w:tabs>
                <w:tab w:val="left" w:pos="540"/>
              </w:tabs>
              <w:snapToGrid w:val="0"/>
              <w:spacing w:before="120"/>
              <w:jc w:val="both"/>
              <w:rPr>
                <w:b/>
              </w:rPr>
            </w:pPr>
            <w:r>
              <w:rPr>
                <w:b/>
              </w:rPr>
              <w:t>3. И</w:t>
            </w:r>
            <w:r w:rsidRPr="002E0EB5">
              <w:rPr>
                <w:b/>
              </w:rPr>
              <w:t xml:space="preserve">дентификационный номер налогоплательщика </w:t>
            </w:r>
            <w:r w:rsidRPr="00DD6C98">
              <w:t>(при наличии) учредителей, членов коллегиального исполнительного органа, лица, исполняющего функции единоличного исполнительного органа учас</w:t>
            </w:r>
            <w:r w:rsidR="00DD6C98">
              <w:t>тника открытого конкурса</w:t>
            </w:r>
          </w:p>
        </w:tc>
        <w:tc>
          <w:tcPr>
            <w:tcW w:w="5439" w:type="dxa"/>
            <w:tcBorders>
              <w:left w:val="single" w:sz="4" w:space="0" w:color="000000"/>
              <w:bottom w:val="single" w:sz="4" w:space="0" w:color="000000"/>
              <w:right w:val="single" w:sz="4" w:space="0" w:color="000000"/>
            </w:tcBorders>
            <w:shd w:val="clear" w:color="auto" w:fill="auto"/>
          </w:tcPr>
          <w:p w:rsidR="002E0EB5" w:rsidRDefault="002E0EB5">
            <w:pPr>
              <w:widowControl w:val="0"/>
              <w:snapToGrid w:val="0"/>
              <w:spacing w:before="120"/>
            </w:pPr>
          </w:p>
        </w:tc>
      </w:tr>
      <w:tr w:rsidR="006F595C" w:rsidTr="00DD6C98">
        <w:trPr>
          <w:trHeight w:hRule="exact" w:val="406"/>
        </w:trPr>
        <w:tc>
          <w:tcPr>
            <w:tcW w:w="5031" w:type="dxa"/>
            <w:vMerge w:val="restart"/>
            <w:tcBorders>
              <w:left w:val="single" w:sz="4" w:space="0" w:color="000000"/>
              <w:bottom w:val="single" w:sz="4" w:space="0" w:color="000000"/>
            </w:tcBorders>
            <w:shd w:val="clear" w:color="auto" w:fill="auto"/>
          </w:tcPr>
          <w:p w:rsidR="006F595C" w:rsidRDefault="002E0EB5" w:rsidP="00DD6C98">
            <w:pPr>
              <w:widowControl w:val="0"/>
              <w:tabs>
                <w:tab w:val="left" w:pos="540"/>
              </w:tabs>
              <w:snapToGrid w:val="0"/>
              <w:spacing w:before="120"/>
              <w:jc w:val="both"/>
              <w:rPr>
                <w:b/>
              </w:rPr>
            </w:pPr>
            <w:r>
              <w:rPr>
                <w:b/>
              </w:rPr>
              <w:t xml:space="preserve">4. Место нахождения </w:t>
            </w:r>
            <w:r w:rsidRPr="00DD6C98">
              <w:t>(ю</w:t>
            </w:r>
            <w:r w:rsidR="006F595C" w:rsidRPr="00DD6C98">
              <w:t>ридический</w:t>
            </w:r>
            <w:r w:rsidR="006F595C">
              <w:rPr>
                <w:b/>
              </w:rPr>
              <w:t xml:space="preserve"> </w:t>
            </w:r>
            <w:r w:rsidR="006F595C" w:rsidRPr="00DD6C98">
              <w:t>адрес)</w:t>
            </w:r>
            <w:r w:rsidR="006F595C">
              <w:rPr>
                <w:b/>
              </w:rPr>
              <w:t xml:space="preserve">/место жительства </w:t>
            </w:r>
            <w:r w:rsidR="006F595C" w:rsidRPr="00DD6C98">
              <w:t>участника зак</w:t>
            </w:r>
            <w:r w:rsidR="00CA6EF8" w:rsidRPr="00DD6C98">
              <w:t>упки</w:t>
            </w: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spacing w:before="120"/>
            </w:pPr>
            <w:r>
              <w:t>Страна</w:t>
            </w:r>
          </w:p>
        </w:tc>
      </w:tr>
      <w:tr w:rsidR="006F595C" w:rsidTr="00DD6C98">
        <w:trPr>
          <w:trHeight w:hRule="exact" w:val="286"/>
        </w:trPr>
        <w:tc>
          <w:tcPr>
            <w:tcW w:w="5031" w:type="dxa"/>
            <w:vMerge/>
            <w:tcBorders>
              <w:left w:val="single" w:sz="4" w:space="0" w:color="000000"/>
              <w:bottom w:val="single" w:sz="4" w:space="0" w:color="000000"/>
            </w:tcBorders>
            <w:shd w:val="clear" w:color="auto" w:fill="auto"/>
          </w:tcPr>
          <w:p w:rsidR="006F595C" w:rsidRDefault="006F595C">
            <w:pPr>
              <w:snapToGrid w:val="0"/>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pPr>
            <w:r>
              <w:t xml:space="preserve">Адрес </w:t>
            </w:r>
          </w:p>
        </w:tc>
      </w:tr>
      <w:tr w:rsidR="006F595C" w:rsidTr="00DD6C98">
        <w:tc>
          <w:tcPr>
            <w:tcW w:w="5031" w:type="dxa"/>
            <w:vMerge/>
            <w:tcBorders>
              <w:left w:val="single" w:sz="4" w:space="0" w:color="000000"/>
              <w:bottom w:val="single" w:sz="4" w:space="0" w:color="000000"/>
            </w:tcBorders>
            <w:shd w:val="clear" w:color="auto" w:fill="auto"/>
          </w:tcPr>
          <w:p w:rsidR="006F595C" w:rsidRDefault="006F595C">
            <w:pPr>
              <w:snapToGrid w:val="0"/>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pPr>
          </w:p>
        </w:tc>
      </w:tr>
      <w:tr w:rsidR="006F595C" w:rsidTr="00DD6C98">
        <w:trPr>
          <w:trHeight w:hRule="exact" w:val="406"/>
        </w:trPr>
        <w:tc>
          <w:tcPr>
            <w:tcW w:w="5031" w:type="dxa"/>
            <w:vMerge w:val="restart"/>
            <w:tcBorders>
              <w:left w:val="single" w:sz="4" w:space="0" w:color="000000"/>
              <w:bottom w:val="single" w:sz="4" w:space="0" w:color="000000"/>
            </w:tcBorders>
            <w:shd w:val="clear" w:color="auto" w:fill="auto"/>
          </w:tcPr>
          <w:p w:rsidR="006F595C" w:rsidRDefault="002E0EB5" w:rsidP="00DD6C98">
            <w:pPr>
              <w:widowControl w:val="0"/>
              <w:tabs>
                <w:tab w:val="left" w:pos="1300"/>
              </w:tabs>
              <w:snapToGrid w:val="0"/>
              <w:spacing w:before="120"/>
              <w:jc w:val="both"/>
              <w:rPr>
                <w:bCs/>
                <w:i/>
              </w:rPr>
            </w:pPr>
            <w:r>
              <w:rPr>
                <w:b/>
                <w:bCs/>
              </w:rPr>
              <w:t>5</w:t>
            </w:r>
            <w:r w:rsidR="006F595C">
              <w:rPr>
                <w:b/>
                <w:bCs/>
              </w:rPr>
              <w:t>. Почтовый адрес участника</w:t>
            </w:r>
            <w:r w:rsidR="00CA6EF8">
              <w:rPr>
                <w:b/>
                <w:bCs/>
              </w:rPr>
              <w:t xml:space="preserve"> </w:t>
            </w:r>
            <w:r w:rsidR="006F595C">
              <w:rPr>
                <w:b/>
                <w:bCs/>
              </w:rPr>
              <w:t xml:space="preserve"> зак</w:t>
            </w:r>
            <w:r w:rsidR="00CA6EF8">
              <w:rPr>
                <w:b/>
                <w:bCs/>
              </w:rPr>
              <w:t>упки</w:t>
            </w:r>
            <w:r w:rsidR="006F595C">
              <w:rPr>
                <w:b/>
                <w:bCs/>
              </w:rPr>
              <w:t xml:space="preserve"> </w:t>
            </w:r>
            <w:r w:rsidR="006F595C" w:rsidRPr="00DD6C98">
              <w:rPr>
                <w:bCs/>
              </w:rPr>
              <w:t>(адрес, по которому будут направляться уведомления и документы по конкурсу)</w:t>
            </w: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spacing w:before="120"/>
            </w:pPr>
            <w:r>
              <w:t>Страна</w:t>
            </w:r>
          </w:p>
        </w:tc>
      </w:tr>
      <w:tr w:rsidR="006F595C" w:rsidTr="00DD6C98">
        <w:trPr>
          <w:trHeight w:hRule="exact" w:val="286"/>
        </w:trPr>
        <w:tc>
          <w:tcPr>
            <w:tcW w:w="5031" w:type="dxa"/>
            <w:vMerge/>
            <w:tcBorders>
              <w:left w:val="single" w:sz="4" w:space="0" w:color="000000"/>
              <w:bottom w:val="single" w:sz="4" w:space="0" w:color="000000"/>
            </w:tcBorders>
            <w:shd w:val="clear" w:color="auto" w:fill="auto"/>
          </w:tcPr>
          <w:p w:rsidR="006F595C" w:rsidRDefault="006F595C">
            <w:pPr>
              <w:snapToGrid w:val="0"/>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pPr>
            <w:r>
              <w:t>Адрес</w:t>
            </w:r>
          </w:p>
        </w:tc>
      </w:tr>
      <w:tr w:rsidR="006F595C" w:rsidTr="00DD6C98">
        <w:tc>
          <w:tcPr>
            <w:tcW w:w="5031" w:type="dxa"/>
            <w:vMerge/>
            <w:tcBorders>
              <w:left w:val="single" w:sz="4" w:space="0" w:color="000000"/>
              <w:bottom w:val="single" w:sz="4" w:space="0" w:color="000000"/>
            </w:tcBorders>
            <w:shd w:val="clear" w:color="auto" w:fill="auto"/>
          </w:tcPr>
          <w:p w:rsidR="006F595C" w:rsidRDefault="006F595C">
            <w:pPr>
              <w:snapToGrid w:val="0"/>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pPr>
          </w:p>
        </w:tc>
      </w:tr>
      <w:tr w:rsidR="006F595C" w:rsidTr="00DD6C98">
        <w:trPr>
          <w:trHeight w:hRule="exact" w:val="406"/>
        </w:trPr>
        <w:tc>
          <w:tcPr>
            <w:tcW w:w="5031" w:type="dxa"/>
            <w:vMerge w:val="restart"/>
            <w:tcBorders>
              <w:left w:val="single" w:sz="4" w:space="0" w:color="000000"/>
              <w:bottom w:val="single" w:sz="4" w:space="0" w:color="000000"/>
            </w:tcBorders>
            <w:shd w:val="clear" w:color="auto" w:fill="auto"/>
          </w:tcPr>
          <w:p w:rsidR="006F595C" w:rsidRDefault="00DD6C98" w:rsidP="00DD6C98">
            <w:pPr>
              <w:widowControl w:val="0"/>
              <w:snapToGrid w:val="0"/>
              <w:spacing w:before="120"/>
              <w:jc w:val="both"/>
              <w:rPr>
                <w:b/>
                <w:bCs/>
              </w:rPr>
            </w:pPr>
            <w:r>
              <w:rPr>
                <w:b/>
                <w:bCs/>
              </w:rPr>
              <w:t>6</w:t>
            </w:r>
            <w:r w:rsidR="006F595C">
              <w:rPr>
                <w:b/>
                <w:bCs/>
              </w:rPr>
              <w:t>. Номер контактного телефона, факса, адрес электронной почты</w:t>
            </w: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spacing w:before="120"/>
            </w:pPr>
          </w:p>
        </w:tc>
      </w:tr>
      <w:tr w:rsidR="006F595C" w:rsidTr="00DD6C98">
        <w:tc>
          <w:tcPr>
            <w:tcW w:w="5031" w:type="dxa"/>
            <w:vMerge/>
            <w:tcBorders>
              <w:left w:val="single" w:sz="4" w:space="0" w:color="000000"/>
              <w:bottom w:val="single" w:sz="4" w:space="0" w:color="000000"/>
            </w:tcBorders>
            <w:shd w:val="clear" w:color="auto" w:fill="auto"/>
          </w:tcPr>
          <w:p w:rsidR="006F595C" w:rsidRDefault="006F595C" w:rsidP="00DD6C98">
            <w:pPr>
              <w:snapToGrid w:val="0"/>
              <w:jc w:val="both"/>
            </w:pPr>
          </w:p>
        </w:tc>
        <w:tc>
          <w:tcPr>
            <w:tcW w:w="5439" w:type="dxa"/>
            <w:tcBorders>
              <w:left w:val="single" w:sz="4" w:space="0" w:color="000000"/>
              <w:bottom w:val="single" w:sz="4" w:space="0" w:color="000000"/>
              <w:right w:val="single" w:sz="4" w:space="0" w:color="000000"/>
            </w:tcBorders>
            <w:shd w:val="clear" w:color="auto" w:fill="auto"/>
          </w:tcPr>
          <w:p w:rsidR="006F595C" w:rsidRDefault="006F595C">
            <w:pPr>
              <w:widowControl w:val="0"/>
              <w:snapToGrid w:val="0"/>
            </w:pPr>
          </w:p>
        </w:tc>
      </w:tr>
      <w:tr w:rsidR="006F595C" w:rsidTr="00DD6C98">
        <w:tc>
          <w:tcPr>
            <w:tcW w:w="5031" w:type="dxa"/>
            <w:tcBorders>
              <w:left w:val="single" w:sz="4" w:space="0" w:color="000000"/>
            </w:tcBorders>
            <w:shd w:val="clear" w:color="auto" w:fill="auto"/>
          </w:tcPr>
          <w:p w:rsidR="006F595C" w:rsidRPr="00DD6C98" w:rsidRDefault="00DD6C98" w:rsidP="00DD6C98">
            <w:pPr>
              <w:widowControl w:val="0"/>
              <w:snapToGrid w:val="0"/>
              <w:jc w:val="both"/>
              <w:rPr>
                <w:b/>
              </w:rPr>
            </w:pPr>
            <w:r w:rsidRPr="00DD6C98">
              <w:rPr>
                <w:b/>
              </w:rPr>
              <w:t>7</w:t>
            </w:r>
            <w:r w:rsidR="006F595C" w:rsidRPr="00DD6C98">
              <w:rPr>
                <w:b/>
              </w:rPr>
              <w:t>. Банковские реквизиты</w:t>
            </w:r>
            <w:r>
              <w:rPr>
                <w:b/>
              </w:rPr>
              <w:t xml:space="preserve"> участника закупки</w:t>
            </w:r>
          </w:p>
        </w:tc>
        <w:tc>
          <w:tcPr>
            <w:tcW w:w="5439" w:type="dxa"/>
            <w:tcBorders>
              <w:left w:val="single" w:sz="4" w:space="0" w:color="000000"/>
              <w:right w:val="single" w:sz="4" w:space="0" w:color="000000"/>
            </w:tcBorders>
            <w:shd w:val="clear" w:color="auto" w:fill="auto"/>
          </w:tcPr>
          <w:p w:rsidR="006F595C" w:rsidRDefault="006F595C">
            <w:pPr>
              <w:widowControl w:val="0"/>
              <w:snapToGrid w:val="0"/>
            </w:pPr>
          </w:p>
        </w:tc>
      </w:tr>
      <w:tr w:rsidR="006F595C" w:rsidTr="00DD6C98">
        <w:tc>
          <w:tcPr>
            <w:tcW w:w="5031" w:type="dxa"/>
            <w:tcBorders>
              <w:left w:val="single" w:sz="4" w:space="0" w:color="000000"/>
            </w:tcBorders>
            <w:shd w:val="clear" w:color="auto" w:fill="auto"/>
          </w:tcPr>
          <w:p w:rsidR="006F595C" w:rsidRDefault="006F595C">
            <w:pPr>
              <w:widowControl w:val="0"/>
              <w:snapToGrid w:val="0"/>
            </w:pPr>
          </w:p>
        </w:tc>
        <w:tc>
          <w:tcPr>
            <w:tcW w:w="5439" w:type="dxa"/>
            <w:tcBorders>
              <w:left w:val="single" w:sz="4" w:space="0" w:color="000000"/>
              <w:right w:val="single" w:sz="4" w:space="0" w:color="000000"/>
            </w:tcBorders>
            <w:shd w:val="clear" w:color="auto" w:fill="auto"/>
          </w:tcPr>
          <w:p w:rsidR="006F595C" w:rsidRDefault="006F595C">
            <w:pPr>
              <w:widowControl w:val="0"/>
              <w:snapToGrid w:val="0"/>
            </w:pPr>
          </w:p>
        </w:tc>
      </w:tr>
      <w:tr w:rsidR="006F595C" w:rsidTr="00DD6C98">
        <w:tc>
          <w:tcPr>
            <w:tcW w:w="5031" w:type="dxa"/>
            <w:tcBorders>
              <w:left w:val="single" w:sz="4" w:space="0" w:color="000000"/>
            </w:tcBorders>
            <w:shd w:val="clear" w:color="auto" w:fill="auto"/>
          </w:tcPr>
          <w:p w:rsidR="006F595C" w:rsidRDefault="006F595C">
            <w:pPr>
              <w:widowControl w:val="0"/>
              <w:snapToGrid w:val="0"/>
            </w:pPr>
          </w:p>
        </w:tc>
        <w:tc>
          <w:tcPr>
            <w:tcW w:w="5439" w:type="dxa"/>
            <w:tcBorders>
              <w:left w:val="single" w:sz="4" w:space="0" w:color="000000"/>
              <w:right w:val="single" w:sz="4" w:space="0" w:color="000000"/>
            </w:tcBorders>
            <w:shd w:val="clear" w:color="auto" w:fill="auto"/>
          </w:tcPr>
          <w:p w:rsidR="006F595C" w:rsidRDefault="006F595C">
            <w:pPr>
              <w:widowControl w:val="0"/>
              <w:snapToGrid w:val="0"/>
            </w:pPr>
          </w:p>
        </w:tc>
      </w:tr>
      <w:tr w:rsidR="006F595C" w:rsidTr="00DD6C98">
        <w:tc>
          <w:tcPr>
            <w:tcW w:w="5031" w:type="dxa"/>
            <w:tcBorders>
              <w:left w:val="single" w:sz="4" w:space="0" w:color="000000"/>
            </w:tcBorders>
            <w:shd w:val="clear" w:color="auto" w:fill="auto"/>
          </w:tcPr>
          <w:p w:rsidR="006F595C" w:rsidRDefault="006F595C">
            <w:pPr>
              <w:widowControl w:val="0"/>
              <w:snapToGrid w:val="0"/>
            </w:pPr>
          </w:p>
        </w:tc>
        <w:tc>
          <w:tcPr>
            <w:tcW w:w="5439" w:type="dxa"/>
            <w:tcBorders>
              <w:left w:val="single" w:sz="4" w:space="0" w:color="000000"/>
              <w:right w:val="single" w:sz="4" w:space="0" w:color="000000"/>
            </w:tcBorders>
            <w:shd w:val="clear" w:color="auto" w:fill="auto"/>
          </w:tcPr>
          <w:p w:rsidR="006F595C" w:rsidRDefault="006F595C">
            <w:pPr>
              <w:widowControl w:val="0"/>
              <w:snapToGrid w:val="0"/>
            </w:pPr>
          </w:p>
        </w:tc>
      </w:tr>
    </w:tbl>
    <w:p w:rsidR="006F595C" w:rsidRDefault="006F595C">
      <w:pPr>
        <w:widowControl w:val="0"/>
      </w:pPr>
    </w:p>
    <w:p w:rsidR="006F595C" w:rsidRDefault="006F595C">
      <w:pPr>
        <w:widowControl w:val="0"/>
      </w:pPr>
      <w:r>
        <w:t>Мы, нижеподписавшиеся, заверяем правильность всех данных, указанных в анкете.</w:t>
      </w:r>
    </w:p>
    <w:p w:rsidR="006F595C" w:rsidRDefault="006F595C">
      <w:pPr>
        <w:widowControl w:val="0"/>
        <w:rPr>
          <w:b/>
        </w:rPr>
      </w:pPr>
    </w:p>
    <w:p w:rsidR="006F595C" w:rsidRDefault="006F595C">
      <w:pPr>
        <w:widowControl w:val="0"/>
        <w:rPr>
          <w:b/>
        </w:rPr>
      </w:pPr>
      <w:r>
        <w:rPr>
          <w:b/>
        </w:rPr>
        <w:t>Участник зак</w:t>
      </w:r>
      <w:r w:rsidR="000C74BC">
        <w:rPr>
          <w:b/>
        </w:rPr>
        <w:t>упки</w:t>
      </w:r>
      <w:r>
        <w:rPr>
          <w:b/>
        </w:rPr>
        <w:t xml:space="preserve"> </w:t>
      </w:r>
    </w:p>
    <w:p w:rsidR="006F595C" w:rsidRDefault="006F595C">
      <w:pPr>
        <w:widowControl w:val="0"/>
        <w:rPr>
          <w:b/>
        </w:rPr>
      </w:pPr>
      <w:proofErr w:type="gramStart"/>
      <w:r>
        <w:rPr>
          <w:b/>
        </w:rPr>
        <w:t xml:space="preserve">(уполномоченный представитель – </w:t>
      </w:r>
      <w:proofErr w:type="gramEnd"/>
    </w:p>
    <w:p w:rsidR="006F595C" w:rsidRDefault="006F595C">
      <w:pPr>
        <w:widowControl w:val="0"/>
        <w:rPr>
          <w:sz w:val="20"/>
          <w:szCs w:val="20"/>
        </w:rPr>
      </w:pPr>
      <w:proofErr w:type="gramStart"/>
      <w:r>
        <w:rPr>
          <w:b/>
          <w:sz w:val="20"/>
          <w:szCs w:val="20"/>
        </w:rPr>
        <w:t>Указать должность)</w:t>
      </w:r>
      <w:r>
        <w:rPr>
          <w:sz w:val="20"/>
          <w:szCs w:val="20"/>
        </w:rPr>
        <w:t xml:space="preserve"> </w:t>
      </w:r>
      <w:r>
        <w:rPr>
          <w:sz w:val="20"/>
          <w:szCs w:val="20"/>
        </w:rPr>
        <w:tab/>
      </w:r>
      <w:r>
        <w:rPr>
          <w:sz w:val="20"/>
          <w:szCs w:val="20"/>
        </w:rPr>
        <w:tab/>
      </w:r>
      <w:r>
        <w:rPr>
          <w:sz w:val="20"/>
          <w:szCs w:val="20"/>
        </w:rPr>
        <w:tab/>
        <w:t xml:space="preserve">                                       </w:t>
      </w:r>
      <w:r>
        <w:rPr>
          <w:sz w:val="20"/>
          <w:szCs w:val="20"/>
        </w:rPr>
        <w:tab/>
        <w:t>_________________ /_______________________/</w:t>
      </w:r>
      <w:proofErr w:type="gramEnd"/>
    </w:p>
    <w:p w:rsidR="006F595C" w:rsidRDefault="006F595C">
      <w:pPr>
        <w:rPr>
          <w:sz w:val="22"/>
          <w:szCs w:val="22"/>
          <w:vertAlign w:val="superscript"/>
        </w:rPr>
      </w:pPr>
      <w:proofErr w:type="spellStart"/>
      <w:r>
        <w:rPr>
          <w:sz w:val="22"/>
          <w:szCs w:val="22"/>
        </w:rPr>
        <w:t>м.п</w:t>
      </w:r>
      <w:proofErr w:type="spellEnd"/>
      <w:r>
        <w:rPr>
          <w:sz w:val="22"/>
          <w:szCs w:val="22"/>
        </w:rPr>
        <w:t>.</w:t>
      </w:r>
      <w:r>
        <w:rPr>
          <w:sz w:val="22"/>
          <w:szCs w:val="22"/>
          <w:vertAlign w:val="superscript"/>
        </w:rPr>
        <w:t xml:space="preserve">                                                                                                                                                                                                                                                             (Ф.И.О.)</w:t>
      </w:r>
    </w:p>
    <w:p w:rsidR="006F595C" w:rsidRDefault="006F595C">
      <w:pPr>
        <w:tabs>
          <w:tab w:val="left" w:pos="900"/>
        </w:tabs>
        <w:jc w:val="right"/>
        <w:rPr>
          <w:b/>
        </w:rPr>
      </w:pPr>
    </w:p>
    <w:p w:rsidR="008C1846" w:rsidRDefault="008C1846">
      <w:pPr>
        <w:tabs>
          <w:tab w:val="left" w:pos="900"/>
        </w:tabs>
        <w:jc w:val="right"/>
        <w:rPr>
          <w:b/>
        </w:rPr>
      </w:pPr>
    </w:p>
    <w:p w:rsidR="00967852" w:rsidRDefault="00967852">
      <w:pPr>
        <w:tabs>
          <w:tab w:val="left" w:pos="900"/>
        </w:tabs>
        <w:jc w:val="right"/>
        <w:rPr>
          <w:b/>
        </w:rPr>
      </w:pPr>
    </w:p>
    <w:p w:rsidR="006F595C" w:rsidRDefault="006F595C">
      <w:pPr>
        <w:tabs>
          <w:tab w:val="left" w:pos="900"/>
        </w:tabs>
        <w:jc w:val="right"/>
        <w:rPr>
          <w:b/>
        </w:rPr>
      </w:pPr>
    </w:p>
    <w:p w:rsidR="006F595C" w:rsidRDefault="006F595C">
      <w:pPr>
        <w:tabs>
          <w:tab w:val="left" w:pos="900"/>
        </w:tabs>
        <w:jc w:val="right"/>
        <w:rPr>
          <w:b/>
        </w:rPr>
      </w:pPr>
      <w:r>
        <w:rPr>
          <w:b/>
        </w:rPr>
        <w:t xml:space="preserve">Форма </w:t>
      </w:r>
      <w:r w:rsidR="008C1846">
        <w:rPr>
          <w:b/>
        </w:rPr>
        <w:t>10</w:t>
      </w:r>
      <w:r>
        <w:rPr>
          <w:b/>
        </w:rPr>
        <w:t>. Форма Доверенности</w:t>
      </w:r>
    </w:p>
    <w:p w:rsidR="006F595C" w:rsidRDefault="006F595C">
      <w:pPr>
        <w:tabs>
          <w:tab w:val="left" w:pos="900"/>
        </w:tabs>
        <w:jc w:val="right"/>
        <w:rPr>
          <w:b/>
        </w:rPr>
      </w:pPr>
    </w:p>
    <w:p w:rsidR="006F595C" w:rsidRDefault="006F595C">
      <w:pPr>
        <w:tabs>
          <w:tab w:val="left" w:pos="900"/>
        </w:tabs>
        <w:jc w:val="right"/>
        <w:rPr>
          <w:b/>
        </w:rPr>
      </w:pPr>
    </w:p>
    <w:p w:rsidR="006F595C" w:rsidRDefault="006F595C">
      <w:pPr>
        <w:pStyle w:val="1"/>
        <w:keepNext w:val="0"/>
        <w:widowControl w:val="0"/>
        <w:tabs>
          <w:tab w:val="left" w:pos="0"/>
        </w:tabs>
        <w:spacing w:before="0" w:after="0"/>
        <w:jc w:val="center"/>
        <w:rPr>
          <w:rFonts w:ascii="Times New Roman" w:hAnsi="Times New Roman" w:cs="Times New Roman"/>
          <w:sz w:val="20"/>
        </w:rPr>
      </w:pPr>
      <w:r>
        <w:rPr>
          <w:rFonts w:ascii="Times New Roman" w:hAnsi="Times New Roman" w:cs="Times New Roman"/>
          <w:sz w:val="20"/>
        </w:rPr>
        <w:t>ФОРМА ДОВЕРЕННОСТИ НА УПОЛНОМОЧЕННОЕ ЛИЦО, ИМЕЮЩЕЕ ПРАВО ПОДПИСИ И ПРЕДСТАВЛЕНИЯ ИНТЕРЕСОВ ОРГАНИЗАЦИИ-УЧАСТНИКА ЗАК</w:t>
      </w:r>
      <w:r w:rsidR="000C74BC">
        <w:rPr>
          <w:rFonts w:ascii="Times New Roman" w:hAnsi="Times New Roman" w:cs="Times New Roman"/>
          <w:sz w:val="20"/>
        </w:rPr>
        <w:t>УПКИ</w:t>
      </w:r>
    </w:p>
    <w:p w:rsidR="006F595C" w:rsidRDefault="006F595C">
      <w:pPr>
        <w:widowControl w:val="0"/>
      </w:pPr>
    </w:p>
    <w:p w:rsidR="006F595C" w:rsidRDefault="006F595C">
      <w:pPr>
        <w:widowControl w:val="0"/>
        <w:ind w:firstLine="709"/>
        <w:jc w:val="both"/>
        <w:rPr>
          <w:i/>
          <w:sz w:val="20"/>
          <w:szCs w:val="20"/>
        </w:rPr>
      </w:pPr>
      <w:r>
        <w:rPr>
          <w:i/>
          <w:sz w:val="20"/>
          <w:szCs w:val="20"/>
        </w:rPr>
        <w:t>Указанная доверенность предоставляется в составе заявки, в случае если заявка подписывается не руководителем, действующим на основании учредительных документов, а иным лицом.</w:t>
      </w:r>
    </w:p>
    <w:p w:rsidR="006F595C" w:rsidRDefault="006F595C">
      <w:pPr>
        <w:widowControl w:val="0"/>
        <w:ind w:firstLine="709"/>
        <w:jc w:val="both"/>
        <w:rPr>
          <w:i/>
          <w:sz w:val="20"/>
          <w:szCs w:val="20"/>
        </w:rPr>
      </w:pPr>
      <w:r>
        <w:rPr>
          <w:i/>
          <w:sz w:val="20"/>
          <w:szCs w:val="20"/>
        </w:rPr>
        <w:t xml:space="preserve">В случае </w:t>
      </w:r>
      <w:proofErr w:type="gramStart"/>
      <w:r>
        <w:rPr>
          <w:i/>
          <w:sz w:val="20"/>
          <w:szCs w:val="20"/>
        </w:rPr>
        <w:t>присутствия представителей участников размещения заказа</w:t>
      </w:r>
      <w:proofErr w:type="gramEnd"/>
      <w:r>
        <w:rPr>
          <w:i/>
          <w:sz w:val="20"/>
          <w:szCs w:val="20"/>
        </w:rPr>
        <w:t xml:space="preserve"> на процедуре вскрытия конвертов, указанные лица должны иметь доверенность при себе и предъявить при регистрации.</w:t>
      </w:r>
    </w:p>
    <w:p w:rsidR="006F595C" w:rsidRDefault="006F595C">
      <w:pPr>
        <w:widowControl w:val="0"/>
        <w:ind w:firstLine="709"/>
        <w:jc w:val="both"/>
        <w:rPr>
          <w:i/>
          <w:sz w:val="20"/>
          <w:szCs w:val="20"/>
        </w:rPr>
      </w:pPr>
      <w:r>
        <w:rPr>
          <w:i/>
          <w:sz w:val="20"/>
          <w:szCs w:val="20"/>
        </w:rPr>
        <w:t xml:space="preserve">Полномочие представителя на подписание договора  от имени участника </w:t>
      </w:r>
      <w:r w:rsidR="000C74BC">
        <w:rPr>
          <w:i/>
          <w:sz w:val="20"/>
          <w:szCs w:val="20"/>
        </w:rPr>
        <w:t>закупки</w:t>
      </w:r>
      <w:r>
        <w:rPr>
          <w:i/>
          <w:sz w:val="20"/>
          <w:szCs w:val="20"/>
        </w:rPr>
        <w:t xml:space="preserve"> должно быть специально оговорено в доверенности.</w:t>
      </w:r>
    </w:p>
    <w:p w:rsidR="006F595C" w:rsidRDefault="006F595C">
      <w:pPr>
        <w:widowControl w:val="0"/>
        <w:pBdr>
          <w:bottom w:val="single" w:sz="4" w:space="1" w:color="000000"/>
        </w:pBdr>
        <w:ind w:firstLine="709"/>
        <w:jc w:val="both"/>
        <w:rPr>
          <w:sz w:val="20"/>
          <w:szCs w:val="20"/>
        </w:rPr>
      </w:pPr>
    </w:p>
    <w:p w:rsidR="006F595C" w:rsidRDefault="006F595C">
      <w:pPr>
        <w:widowControl w:val="0"/>
        <w:ind w:firstLine="709"/>
        <w:rPr>
          <w:sz w:val="20"/>
          <w:szCs w:val="20"/>
        </w:rPr>
      </w:pPr>
    </w:p>
    <w:p w:rsidR="006F595C" w:rsidRDefault="006F595C">
      <w:pPr>
        <w:widowControl w:val="0"/>
        <w:rPr>
          <w:sz w:val="20"/>
          <w:szCs w:val="20"/>
        </w:rPr>
      </w:pPr>
      <w:r>
        <w:rPr>
          <w:sz w:val="20"/>
          <w:szCs w:val="20"/>
        </w:rPr>
        <w:t>Дата, исх. номер</w:t>
      </w:r>
    </w:p>
    <w:p w:rsidR="006F595C" w:rsidRDefault="006F595C">
      <w:pPr>
        <w:widowControl w:val="0"/>
        <w:rPr>
          <w:sz w:val="20"/>
          <w:szCs w:val="20"/>
        </w:rPr>
      </w:pPr>
    </w:p>
    <w:p w:rsidR="006F595C" w:rsidRDefault="006F595C">
      <w:pPr>
        <w:widowControl w:val="0"/>
        <w:jc w:val="center"/>
        <w:rPr>
          <w:b/>
          <w:sz w:val="20"/>
          <w:szCs w:val="20"/>
        </w:rPr>
      </w:pPr>
      <w:r>
        <w:rPr>
          <w:b/>
          <w:sz w:val="20"/>
          <w:szCs w:val="20"/>
        </w:rPr>
        <w:t>ДОВЕРЕННОСТЬ  № ____</w:t>
      </w:r>
    </w:p>
    <w:p w:rsidR="006F595C" w:rsidRDefault="006F595C">
      <w:pPr>
        <w:widowControl w:val="0"/>
        <w:rPr>
          <w:sz w:val="20"/>
          <w:szCs w:val="20"/>
        </w:rPr>
      </w:pPr>
    </w:p>
    <w:p w:rsidR="006F595C" w:rsidRDefault="006F595C">
      <w:pPr>
        <w:widowControl w:val="0"/>
        <w:rPr>
          <w:sz w:val="20"/>
          <w:szCs w:val="20"/>
        </w:rPr>
      </w:pPr>
      <w:r>
        <w:rPr>
          <w:sz w:val="20"/>
          <w:szCs w:val="20"/>
        </w:rPr>
        <w:t>____________</w:t>
      </w:r>
      <w:proofErr w:type="gramStart"/>
      <w:r>
        <w:rPr>
          <w:sz w:val="20"/>
          <w:szCs w:val="20"/>
        </w:rPr>
        <w:t>г</w:t>
      </w:r>
      <w:proofErr w:type="gramEnd"/>
      <w:r>
        <w:rPr>
          <w:sz w:val="20"/>
          <w:szCs w:val="20"/>
        </w:rPr>
        <w:t xml:space="preserve">. </w:t>
      </w:r>
    </w:p>
    <w:p w:rsidR="006F595C" w:rsidRDefault="006F595C">
      <w:pPr>
        <w:widowControl w:val="0"/>
      </w:pPr>
    </w:p>
    <w:p w:rsidR="006F595C" w:rsidRDefault="006F595C">
      <w:pPr>
        <w:widowControl w:val="0"/>
        <w:rPr>
          <w:sz w:val="20"/>
          <w:szCs w:val="20"/>
          <w:vertAlign w:val="superscript"/>
        </w:rPr>
      </w:pPr>
      <w:r>
        <w:rPr>
          <w:sz w:val="20"/>
          <w:szCs w:val="20"/>
        </w:rPr>
        <w:t xml:space="preserve">___________________________________________________________________________________________________  </w:t>
      </w:r>
      <w:r>
        <w:rPr>
          <w:sz w:val="20"/>
          <w:szCs w:val="20"/>
          <w:vertAlign w:val="superscript"/>
        </w:rPr>
        <w:t xml:space="preserve">                       </w:t>
      </w:r>
    </w:p>
    <w:p w:rsidR="006F595C" w:rsidRDefault="006F595C">
      <w:pPr>
        <w:widowControl w:val="0"/>
        <w:rPr>
          <w:sz w:val="20"/>
          <w:szCs w:val="20"/>
          <w:vertAlign w:val="superscript"/>
        </w:rPr>
      </w:pPr>
      <w:r>
        <w:rPr>
          <w:sz w:val="20"/>
          <w:szCs w:val="20"/>
          <w:vertAlign w:val="superscript"/>
        </w:rPr>
        <w:t xml:space="preserve">                                                                                                                                   (прописью число, месяц и год выдачи доверенности)</w:t>
      </w:r>
    </w:p>
    <w:p w:rsidR="006F595C" w:rsidRDefault="006F595C">
      <w:pPr>
        <w:widowControl w:val="0"/>
        <w:rPr>
          <w:sz w:val="20"/>
          <w:szCs w:val="20"/>
        </w:rPr>
      </w:pPr>
      <w:r>
        <w:rPr>
          <w:sz w:val="20"/>
          <w:szCs w:val="20"/>
        </w:rPr>
        <w:tab/>
        <w:t>Юридическое лицо – участник размещения заказа:</w:t>
      </w:r>
    </w:p>
    <w:p w:rsidR="006F595C" w:rsidRDefault="006F595C">
      <w:pPr>
        <w:widowControl w:val="0"/>
        <w:rPr>
          <w:sz w:val="20"/>
          <w:szCs w:val="20"/>
        </w:rPr>
      </w:pPr>
      <w:r>
        <w:rPr>
          <w:sz w:val="20"/>
          <w:szCs w:val="20"/>
        </w:rPr>
        <w:t>___________________________________________________________________________________________________</w:t>
      </w:r>
    </w:p>
    <w:p w:rsidR="006F595C" w:rsidRDefault="006F595C">
      <w:pPr>
        <w:widowControl w:val="0"/>
        <w:ind w:left="2832"/>
        <w:rPr>
          <w:sz w:val="20"/>
          <w:szCs w:val="20"/>
          <w:vertAlign w:val="superscript"/>
        </w:rPr>
      </w:pPr>
      <w:r>
        <w:rPr>
          <w:sz w:val="20"/>
          <w:szCs w:val="20"/>
          <w:vertAlign w:val="superscript"/>
        </w:rPr>
        <w:t xml:space="preserve">                                              (наименование юридического лица)</w:t>
      </w:r>
    </w:p>
    <w:p w:rsidR="006F595C" w:rsidRDefault="006F595C">
      <w:pPr>
        <w:widowControl w:val="0"/>
        <w:rPr>
          <w:sz w:val="20"/>
          <w:szCs w:val="20"/>
        </w:rPr>
      </w:pPr>
      <w:r>
        <w:rPr>
          <w:sz w:val="20"/>
          <w:szCs w:val="20"/>
        </w:rPr>
        <w:t>доверяет ___________________________________________________________________________________________________</w:t>
      </w:r>
    </w:p>
    <w:p w:rsidR="006F595C" w:rsidRDefault="006F595C">
      <w:pPr>
        <w:widowControl w:val="0"/>
        <w:ind w:left="2832"/>
        <w:rPr>
          <w:sz w:val="20"/>
          <w:szCs w:val="20"/>
          <w:vertAlign w:val="superscript"/>
        </w:rPr>
      </w:pPr>
      <w:r>
        <w:rPr>
          <w:sz w:val="20"/>
          <w:szCs w:val="20"/>
          <w:vertAlign w:val="superscript"/>
        </w:rPr>
        <w:t xml:space="preserve">                                            (фамилия, имя, отчество, должность)</w:t>
      </w:r>
    </w:p>
    <w:p w:rsidR="006F595C" w:rsidRDefault="006F595C">
      <w:pPr>
        <w:widowControl w:val="0"/>
        <w:rPr>
          <w:sz w:val="20"/>
          <w:szCs w:val="20"/>
        </w:rPr>
      </w:pPr>
      <w:r>
        <w:rPr>
          <w:sz w:val="20"/>
          <w:szCs w:val="20"/>
        </w:rPr>
        <w:t>паспорт серии ______ №_________ выдан __________________________________________  «____» _____________</w:t>
      </w:r>
    </w:p>
    <w:p w:rsidR="006F595C" w:rsidRDefault="006F595C">
      <w:pPr>
        <w:pStyle w:val="ae"/>
        <w:widowControl w:val="0"/>
        <w:rPr>
          <w:sz w:val="20"/>
        </w:rPr>
      </w:pPr>
      <w:r>
        <w:rPr>
          <w:sz w:val="20"/>
        </w:rPr>
        <w:t>представлять интересы ___________________________________________________________________________________________________</w:t>
      </w:r>
    </w:p>
    <w:p w:rsidR="006F595C" w:rsidRDefault="006F595C">
      <w:pPr>
        <w:pStyle w:val="ae"/>
        <w:widowControl w:val="0"/>
        <w:ind w:left="3540"/>
        <w:rPr>
          <w:sz w:val="20"/>
          <w:vertAlign w:val="superscript"/>
        </w:rPr>
      </w:pPr>
      <w:r>
        <w:rPr>
          <w:sz w:val="20"/>
          <w:vertAlign w:val="superscript"/>
        </w:rPr>
        <w:t xml:space="preserve">                             (наименование организации)</w:t>
      </w:r>
    </w:p>
    <w:p w:rsidR="006F595C" w:rsidRDefault="006F595C">
      <w:pPr>
        <w:pStyle w:val="ae"/>
        <w:widowControl w:val="0"/>
        <w:jc w:val="both"/>
        <w:rPr>
          <w:sz w:val="20"/>
        </w:rPr>
      </w:pPr>
      <w:r>
        <w:rPr>
          <w:sz w:val="20"/>
        </w:rPr>
        <w:t>на конкурсах, пр</w:t>
      </w:r>
      <w:r w:rsidR="000C74BC">
        <w:rPr>
          <w:sz w:val="20"/>
        </w:rPr>
        <w:t>оводимых Заказчиком - О</w:t>
      </w:r>
      <w:r>
        <w:rPr>
          <w:sz w:val="20"/>
        </w:rPr>
        <w:t>АО «</w:t>
      </w:r>
      <w:r w:rsidR="000C74BC">
        <w:rPr>
          <w:sz w:val="20"/>
        </w:rPr>
        <w:t>ИПК «Звезда»</w:t>
      </w:r>
      <w:r>
        <w:rPr>
          <w:sz w:val="20"/>
        </w:rPr>
        <w:t>, в том числе подписывать заявку на участие в конкурсе, изменять и отзывать поданную заявку, принимать участие в процедурах вскрытия конвертов с заявками на участие в конкурсе, в случае признания _______________________ победителем – заключать договор.</w:t>
      </w:r>
    </w:p>
    <w:p w:rsidR="006F595C" w:rsidRDefault="006F595C">
      <w:pPr>
        <w:pStyle w:val="ae"/>
        <w:widowControl w:val="0"/>
        <w:ind w:firstLine="709"/>
        <w:jc w:val="both"/>
        <w:rPr>
          <w:sz w:val="20"/>
        </w:rPr>
      </w:pPr>
      <w:r>
        <w:rPr>
          <w:sz w:val="20"/>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6F595C" w:rsidRDefault="006F595C">
      <w:pPr>
        <w:pStyle w:val="ae"/>
        <w:widowControl w:val="0"/>
        <w:jc w:val="both"/>
        <w:rPr>
          <w:sz w:val="20"/>
        </w:rPr>
      </w:pPr>
    </w:p>
    <w:p w:rsidR="006F595C" w:rsidRDefault="006F595C">
      <w:pPr>
        <w:pStyle w:val="ae"/>
        <w:widowControl w:val="0"/>
        <w:rPr>
          <w:sz w:val="20"/>
        </w:rPr>
      </w:pPr>
      <w:r>
        <w:rPr>
          <w:sz w:val="20"/>
        </w:rPr>
        <w:t xml:space="preserve">Подпись _________________________________       ________________________ удостоверяем. </w:t>
      </w:r>
    </w:p>
    <w:p w:rsidR="006F595C" w:rsidRDefault="006F595C">
      <w:pPr>
        <w:pStyle w:val="ae"/>
        <w:widowControl w:val="0"/>
        <w:rPr>
          <w:sz w:val="20"/>
          <w:vertAlign w:val="superscript"/>
        </w:rPr>
      </w:pPr>
      <w:r>
        <w:rPr>
          <w:sz w:val="20"/>
          <w:vertAlign w:val="superscript"/>
        </w:rPr>
        <w:t xml:space="preserve">                                                  (Ф.И.О. </w:t>
      </w:r>
      <w:proofErr w:type="gramStart"/>
      <w:r>
        <w:rPr>
          <w:sz w:val="20"/>
          <w:vertAlign w:val="superscript"/>
        </w:rPr>
        <w:t>удостоверяемого</w:t>
      </w:r>
      <w:proofErr w:type="gramEnd"/>
      <w:r>
        <w:rPr>
          <w:sz w:val="20"/>
          <w:vertAlign w:val="superscript"/>
        </w:rPr>
        <w:t>)                                                     (Подпись удостоверяемого)</w:t>
      </w:r>
    </w:p>
    <w:p w:rsidR="006F595C" w:rsidRDefault="006F595C">
      <w:pPr>
        <w:pStyle w:val="ae"/>
        <w:widowControl w:val="0"/>
        <w:rPr>
          <w:sz w:val="20"/>
        </w:rPr>
      </w:pPr>
    </w:p>
    <w:p w:rsidR="006F595C" w:rsidRDefault="006F595C">
      <w:pPr>
        <w:pStyle w:val="ae"/>
        <w:widowControl w:val="0"/>
        <w:rPr>
          <w:sz w:val="20"/>
        </w:rPr>
      </w:pPr>
      <w:r>
        <w:rPr>
          <w:sz w:val="20"/>
        </w:rPr>
        <w:t xml:space="preserve">Доверенность действительна  по  «____»  ____________________ _____ </w:t>
      </w:r>
      <w:proofErr w:type="gramStart"/>
      <w:r>
        <w:rPr>
          <w:sz w:val="20"/>
        </w:rPr>
        <w:t>г</w:t>
      </w:r>
      <w:proofErr w:type="gramEnd"/>
      <w:r>
        <w:rPr>
          <w:sz w:val="20"/>
        </w:rPr>
        <w:t>.</w:t>
      </w:r>
    </w:p>
    <w:p w:rsidR="006F595C" w:rsidRDefault="006F595C">
      <w:pPr>
        <w:pStyle w:val="ae"/>
        <w:widowControl w:val="0"/>
        <w:rPr>
          <w:sz w:val="20"/>
        </w:rPr>
      </w:pPr>
    </w:p>
    <w:p w:rsidR="006F595C" w:rsidRDefault="006F595C">
      <w:pPr>
        <w:pStyle w:val="ae"/>
        <w:widowControl w:val="0"/>
        <w:rPr>
          <w:sz w:val="20"/>
        </w:rPr>
      </w:pPr>
      <w:r>
        <w:rPr>
          <w:sz w:val="20"/>
        </w:rPr>
        <w:t>Руководитель организации</w:t>
      </w:r>
      <w:proofErr w:type="gramStart"/>
      <w:r>
        <w:rPr>
          <w:sz w:val="20"/>
        </w:rPr>
        <w:t xml:space="preserve">  ________________________ ( ___________________ )</w:t>
      </w:r>
      <w:proofErr w:type="gramEnd"/>
    </w:p>
    <w:p w:rsidR="006F595C" w:rsidRDefault="006F595C">
      <w:pPr>
        <w:pStyle w:val="ae"/>
        <w:widowControl w:val="0"/>
        <w:rPr>
          <w:sz w:val="20"/>
          <w:vertAlign w:val="superscript"/>
        </w:rPr>
      </w:pPr>
      <w:r>
        <w:rPr>
          <w:sz w:val="20"/>
          <w:vertAlign w:val="superscript"/>
        </w:rPr>
        <w:t xml:space="preserve">       (Ф.И.О.)</w:t>
      </w:r>
    </w:p>
    <w:p w:rsidR="006F595C" w:rsidRDefault="006F595C">
      <w:pPr>
        <w:pStyle w:val="ae"/>
        <w:widowControl w:val="0"/>
        <w:rPr>
          <w:sz w:val="20"/>
        </w:rPr>
      </w:pPr>
      <w:r>
        <w:rPr>
          <w:sz w:val="20"/>
        </w:rPr>
        <w:t>М.П.</w:t>
      </w:r>
    </w:p>
    <w:p w:rsidR="00967852" w:rsidRDefault="00967852">
      <w:pPr>
        <w:pStyle w:val="ae"/>
        <w:widowControl w:val="0"/>
        <w:rPr>
          <w:sz w:val="20"/>
        </w:rPr>
      </w:pPr>
    </w:p>
    <w:p w:rsidR="006F595C" w:rsidRDefault="008C1846">
      <w:pPr>
        <w:pageBreakBefore/>
        <w:tabs>
          <w:tab w:val="left" w:pos="900"/>
        </w:tabs>
        <w:jc w:val="right"/>
        <w:rPr>
          <w:b/>
        </w:rPr>
      </w:pPr>
      <w:r>
        <w:rPr>
          <w:b/>
        </w:rPr>
        <w:lastRenderedPageBreak/>
        <w:t>Форма 11</w:t>
      </w:r>
      <w:r w:rsidR="006F595C">
        <w:rPr>
          <w:b/>
        </w:rPr>
        <w:t xml:space="preserve"> </w:t>
      </w:r>
    </w:p>
    <w:p w:rsidR="006F595C" w:rsidRDefault="006F595C">
      <w:pPr>
        <w:pStyle w:val="af6"/>
        <w:ind w:right="-15" w:firstLine="570"/>
        <w:jc w:val="center"/>
        <w:rPr>
          <w:rFonts w:ascii="Times New Roman" w:hAnsi="Times New Roman" w:cs="Times New Roman"/>
          <w:b/>
          <w:sz w:val="22"/>
          <w:szCs w:val="22"/>
        </w:rPr>
      </w:pPr>
      <w:r>
        <w:rPr>
          <w:rFonts w:ascii="Times New Roman" w:hAnsi="Times New Roman" w:cs="Times New Roman"/>
          <w:b/>
          <w:sz w:val="22"/>
          <w:szCs w:val="22"/>
        </w:rPr>
        <w:t xml:space="preserve">Договор № </w:t>
      </w:r>
      <w:r w:rsidR="00227FD8">
        <w:rPr>
          <w:rFonts w:ascii="Times New Roman" w:hAnsi="Times New Roman" w:cs="Times New Roman"/>
          <w:b/>
          <w:sz w:val="22"/>
          <w:szCs w:val="22"/>
        </w:rPr>
        <w:t>______________</w:t>
      </w:r>
    </w:p>
    <w:p w:rsidR="006F595C" w:rsidRDefault="006F595C">
      <w:pPr>
        <w:ind w:right="-15" w:firstLine="570"/>
        <w:jc w:val="center"/>
        <w:rPr>
          <w:b/>
          <w:sz w:val="22"/>
          <w:szCs w:val="22"/>
        </w:rPr>
      </w:pPr>
      <w:r>
        <w:rPr>
          <w:b/>
          <w:sz w:val="22"/>
          <w:szCs w:val="22"/>
        </w:rPr>
        <w:t>на оказание аудиторских услуг</w:t>
      </w:r>
    </w:p>
    <w:p w:rsidR="00227FD8" w:rsidRDefault="00227FD8">
      <w:pPr>
        <w:ind w:right="-15" w:firstLine="570"/>
        <w:jc w:val="center"/>
        <w:rPr>
          <w:b/>
          <w:sz w:val="22"/>
          <w:szCs w:val="22"/>
        </w:rPr>
      </w:pPr>
    </w:p>
    <w:p w:rsidR="006F595C" w:rsidRDefault="006F595C">
      <w:pPr>
        <w:ind w:right="-15" w:firstLine="570"/>
        <w:jc w:val="both"/>
        <w:rPr>
          <w:sz w:val="22"/>
          <w:szCs w:val="22"/>
        </w:rPr>
      </w:pPr>
      <w:r>
        <w:rPr>
          <w:sz w:val="22"/>
          <w:szCs w:val="22"/>
        </w:rPr>
        <w:t>г</w:t>
      </w:r>
      <w:r w:rsidR="00227FD8">
        <w:rPr>
          <w:sz w:val="22"/>
          <w:szCs w:val="22"/>
        </w:rPr>
        <w:t>. Пермь</w:t>
      </w:r>
      <w:r w:rsidR="00227FD8">
        <w:rPr>
          <w:sz w:val="22"/>
          <w:szCs w:val="22"/>
        </w:rPr>
        <w:tab/>
      </w:r>
      <w:r w:rsidR="00227FD8">
        <w:rPr>
          <w:sz w:val="22"/>
          <w:szCs w:val="22"/>
        </w:rPr>
        <w:tab/>
      </w:r>
      <w:r w:rsidR="00227FD8">
        <w:rPr>
          <w:sz w:val="22"/>
          <w:szCs w:val="22"/>
        </w:rPr>
        <w:tab/>
      </w:r>
      <w:r w:rsidR="00227FD8">
        <w:rPr>
          <w:sz w:val="22"/>
          <w:szCs w:val="22"/>
        </w:rPr>
        <w:tab/>
      </w:r>
      <w:r w:rsidR="00227FD8">
        <w:rPr>
          <w:sz w:val="22"/>
          <w:szCs w:val="22"/>
        </w:rPr>
        <w:tab/>
      </w:r>
      <w:r w:rsidR="00227FD8">
        <w:rPr>
          <w:sz w:val="22"/>
          <w:szCs w:val="22"/>
        </w:rPr>
        <w:tab/>
      </w:r>
      <w:r w:rsidR="00227FD8">
        <w:rPr>
          <w:sz w:val="22"/>
          <w:szCs w:val="22"/>
        </w:rPr>
        <w:tab/>
      </w:r>
      <w:r w:rsidR="00227FD8">
        <w:rPr>
          <w:sz w:val="22"/>
          <w:szCs w:val="22"/>
        </w:rPr>
        <w:tab/>
      </w:r>
      <w:r w:rsidR="00227FD8">
        <w:rPr>
          <w:sz w:val="22"/>
          <w:szCs w:val="22"/>
        </w:rPr>
        <w:tab/>
        <w:t xml:space="preserve">      </w:t>
      </w:r>
      <w:r>
        <w:rPr>
          <w:sz w:val="22"/>
          <w:szCs w:val="22"/>
        </w:rPr>
        <w:t>«</w:t>
      </w:r>
      <w:r w:rsidR="000C74BC">
        <w:rPr>
          <w:sz w:val="22"/>
          <w:szCs w:val="22"/>
        </w:rPr>
        <w:t>__</w:t>
      </w:r>
      <w:r w:rsidR="00227FD8">
        <w:rPr>
          <w:sz w:val="22"/>
          <w:szCs w:val="22"/>
        </w:rPr>
        <w:t>_</w:t>
      </w:r>
      <w:r>
        <w:rPr>
          <w:sz w:val="22"/>
          <w:szCs w:val="22"/>
        </w:rPr>
        <w:t xml:space="preserve">» </w:t>
      </w:r>
      <w:r w:rsidR="000C74BC">
        <w:rPr>
          <w:sz w:val="22"/>
          <w:szCs w:val="22"/>
        </w:rPr>
        <w:t>___</w:t>
      </w:r>
      <w:r w:rsidR="00227FD8">
        <w:rPr>
          <w:sz w:val="22"/>
          <w:szCs w:val="22"/>
        </w:rPr>
        <w:t>____</w:t>
      </w:r>
      <w:r>
        <w:rPr>
          <w:sz w:val="22"/>
          <w:szCs w:val="22"/>
        </w:rPr>
        <w:t xml:space="preserve">  201</w:t>
      </w:r>
      <w:r w:rsidR="00B27B92">
        <w:rPr>
          <w:sz w:val="22"/>
          <w:szCs w:val="22"/>
        </w:rPr>
        <w:t>8</w:t>
      </w:r>
      <w:r>
        <w:rPr>
          <w:sz w:val="22"/>
          <w:szCs w:val="22"/>
        </w:rPr>
        <w:t xml:space="preserve">г. </w:t>
      </w:r>
    </w:p>
    <w:p w:rsidR="006F595C" w:rsidRDefault="006F595C">
      <w:pPr>
        <w:ind w:right="-15" w:firstLine="570"/>
        <w:jc w:val="both"/>
        <w:rPr>
          <w:b/>
          <w:sz w:val="22"/>
          <w:szCs w:val="22"/>
        </w:rPr>
      </w:pPr>
    </w:p>
    <w:p w:rsidR="006F595C" w:rsidRDefault="006F595C">
      <w:pPr>
        <w:ind w:right="-15" w:firstLine="570"/>
        <w:jc w:val="both"/>
        <w:rPr>
          <w:b/>
          <w:sz w:val="22"/>
          <w:szCs w:val="22"/>
        </w:rPr>
      </w:pPr>
      <w:r>
        <w:rPr>
          <w:b/>
          <w:bCs/>
          <w:sz w:val="22"/>
          <w:szCs w:val="22"/>
        </w:rPr>
        <w:t>Открытое акционерное общество</w:t>
      </w:r>
      <w:r>
        <w:rPr>
          <w:b/>
          <w:sz w:val="22"/>
          <w:szCs w:val="22"/>
        </w:rPr>
        <w:t xml:space="preserve"> «Издательско-полиграфический комплекс «Звезда»</w:t>
      </w:r>
      <w:r>
        <w:rPr>
          <w:sz w:val="22"/>
          <w:szCs w:val="22"/>
        </w:rPr>
        <w:t xml:space="preserve">, именуемое в дальнейшем </w:t>
      </w:r>
      <w:r>
        <w:rPr>
          <w:i/>
          <w:sz w:val="22"/>
          <w:szCs w:val="22"/>
        </w:rPr>
        <w:t>Заказчик</w:t>
      </w:r>
      <w:r>
        <w:rPr>
          <w:sz w:val="22"/>
          <w:szCs w:val="22"/>
        </w:rPr>
        <w:t xml:space="preserve">, в лице Исполнительного директора Добрынина Сергея Германовича, действующего </w:t>
      </w:r>
      <w:r w:rsidR="000C74BC">
        <w:rPr>
          <w:sz w:val="22"/>
          <w:szCs w:val="22"/>
        </w:rPr>
        <w:t>н</w:t>
      </w:r>
      <w:r w:rsidR="002E0EB5">
        <w:rPr>
          <w:sz w:val="22"/>
          <w:szCs w:val="22"/>
        </w:rPr>
        <w:t>а основании Доверенности № Т7-1</w:t>
      </w:r>
      <w:r w:rsidR="00EE62DA">
        <w:rPr>
          <w:sz w:val="22"/>
          <w:szCs w:val="22"/>
        </w:rPr>
        <w:t>7</w:t>
      </w:r>
      <w:r w:rsidR="00B27B92">
        <w:rPr>
          <w:sz w:val="22"/>
          <w:szCs w:val="22"/>
        </w:rPr>
        <w:t xml:space="preserve"> от 30</w:t>
      </w:r>
      <w:r>
        <w:rPr>
          <w:sz w:val="22"/>
          <w:szCs w:val="22"/>
        </w:rPr>
        <w:t>.0</w:t>
      </w:r>
      <w:r w:rsidR="00B27B92">
        <w:rPr>
          <w:sz w:val="22"/>
          <w:szCs w:val="22"/>
        </w:rPr>
        <w:t>6</w:t>
      </w:r>
      <w:r w:rsidR="00EE62DA">
        <w:rPr>
          <w:sz w:val="22"/>
          <w:szCs w:val="22"/>
        </w:rPr>
        <w:t>.201</w:t>
      </w:r>
      <w:r w:rsidR="00B27B92">
        <w:rPr>
          <w:sz w:val="22"/>
          <w:szCs w:val="22"/>
        </w:rPr>
        <w:t>7</w:t>
      </w:r>
      <w:r w:rsidR="00EE62DA">
        <w:rPr>
          <w:sz w:val="22"/>
          <w:szCs w:val="22"/>
        </w:rPr>
        <w:t xml:space="preserve"> </w:t>
      </w:r>
      <w:r>
        <w:rPr>
          <w:sz w:val="22"/>
          <w:szCs w:val="22"/>
        </w:rPr>
        <w:t xml:space="preserve">года, с одной стороны, </w:t>
      </w:r>
      <w:r>
        <w:rPr>
          <w:b/>
          <w:sz w:val="22"/>
          <w:szCs w:val="22"/>
        </w:rPr>
        <w:t>и</w:t>
      </w:r>
    </w:p>
    <w:p w:rsidR="006F595C" w:rsidRDefault="00227FD8">
      <w:pPr>
        <w:ind w:right="-15" w:firstLine="570"/>
        <w:jc w:val="both"/>
        <w:rPr>
          <w:sz w:val="22"/>
          <w:szCs w:val="22"/>
        </w:rPr>
      </w:pPr>
      <w:r>
        <w:rPr>
          <w:b/>
          <w:sz w:val="22"/>
          <w:szCs w:val="22"/>
        </w:rPr>
        <w:t xml:space="preserve"> «</w:t>
      </w:r>
      <w:r w:rsidR="009E1A4F">
        <w:rPr>
          <w:b/>
          <w:sz w:val="22"/>
          <w:szCs w:val="22"/>
        </w:rPr>
        <w:t>_____________</w:t>
      </w:r>
      <w:r w:rsidR="006F595C">
        <w:rPr>
          <w:b/>
          <w:sz w:val="22"/>
          <w:szCs w:val="22"/>
        </w:rPr>
        <w:t>»</w:t>
      </w:r>
      <w:r w:rsidR="006F595C">
        <w:rPr>
          <w:sz w:val="22"/>
          <w:szCs w:val="22"/>
        </w:rPr>
        <w:t xml:space="preserve">, </w:t>
      </w:r>
      <w:proofErr w:type="gramStart"/>
      <w:r w:rsidR="006F595C">
        <w:rPr>
          <w:sz w:val="22"/>
          <w:szCs w:val="22"/>
        </w:rPr>
        <w:t>именуемое</w:t>
      </w:r>
      <w:proofErr w:type="gramEnd"/>
      <w:r w:rsidR="006F595C">
        <w:rPr>
          <w:sz w:val="22"/>
          <w:szCs w:val="22"/>
        </w:rPr>
        <w:t xml:space="preserve"> в дальнейшем </w:t>
      </w:r>
      <w:r w:rsidR="006F595C">
        <w:rPr>
          <w:i/>
          <w:sz w:val="22"/>
          <w:szCs w:val="22"/>
        </w:rPr>
        <w:t>Исполнитель</w:t>
      </w:r>
      <w:r w:rsidR="006F595C">
        <w:rPr>
          <w:sz w:val="22"/>
          <w:szCs w:val="22"/>
        </w:rPr>
        <w:t>, в лице</w:t>
      </w:r>
      <w:r w:rsidR="00697BC6">
        <w:rPr>
          <w:sz w:val="22"/>
          <w:szCs w:val="22"/>
        </w:rPr>
        <w:t xml:space="preserve"> директора </w:t>
      </w:r>
      <w:r w:rsidR="009E1A4F">
        <w:rPr>
          <w:sz w:val="22"/>
          <w:szCs w:val="22"/>
        </w:rPr>
        <w:t>_______________________</w:t>
      </w:r>
      <w:r w:rsidR="00697BC6">
        <w:rPr>
          <w:sz w:val="22"/>
          <w:szCs w:val="22"/>
        </w:rPr>
        <w:t xml:space="preserve">, </w:t>
      </w:r>
      <w:r w:rsidR="006F595C">
        <w:rPr>
          <w:sz w:val="22"/>
          <w:szCs w:val="22"/>
        </w:rPr>
        <w:t xml:space="preserve"> действующего на основании </w:t>
      </w:r>
      <w:r>
        <w:rPr>
          <w:sz w:val="22"/>
          <w:szCs w:val="22"/>
        </w:rPr>
        <w:t>Устава</w:t>
      </w:r>
      <w:r w:rsidR="006F595C">
        <w:rPr>
          <w:sz w:val="22"/>
          <w:szCs w:val="22"/>
        </w:rPr>
        <w:t>, с другой стороны, заключили настоящий Договор о нижеследующем:</w:t>
      </w:r>
    </w:p>
    <w:p w:rsidR="006F595C" w:rsidRDefault="006F595C">
      <w:pPr>
        <w:ind w:right="-15" w:firstLine="570"/>
        <w:jc w:val="both"/>
        <w:rPr>
          <w:sz w:val="22"/>
          <w:szCs w:val="22"/>
        </w:rPr>
      </w:pPr>
    </w:p>
    <w:p w:rsidR="006F595C" w:rsidRDefault="006F595C" w:rsidP="008A17D5">
      <w:pPr>
        <w:numPr>
          <w:ilvl w:val="0"/>
          <w:numId w:val="4"/>
        </w:numPr>
        <w:tabs>
          <w:tab w:val="left" w:pos="850"/>
        </w:tabs>
        <w:ind w:right="-15"/>
        <w:jc w:val="center"/>
        <w:rPr>
          <w:b/>
          <w:sz w:val="22"/>
          <w:szCs w:val="22"/>
        </w:rPr>
      </w:pPr>
      <w:r>
        <w:rPr>
          <w:b/>
          <w:sz w:val="22"/>
          <w:szCs w:val="22"/>
        </w:rPr>
        <w:t xml:space="preserve">Предмет договора  </w:t>
      </w:r>
    </w:p>
    <w:p w:rsidR="008A17D5" w:rsidRDefault="008A17D5" w:rsidP="008A17D5">
      <w:pPr>
        <w:tabs>
          <w:tab w:val="left" w:pos="850"/>
        </w:tabs>
        <w:ind w:left="930" w:right="-15"/>
        <w:rPr>
          <w:b/>
          <w:sz w:val="22"/>
          <w:szCs w:val="22"/>
        </w:rPr>
      </w:pPr>
    </w:p>
    <w:p w:rsidR="006F595C" w:rsidRDefault="006F595C">
      <w:pPr>
        <w:ind w:right="-15" w:firstLine="570"/>
        <w:jc w:val="both"/>
        <w:rPr>
          <w:sz w:val="22"/>
          <w:szCs w:val="22"/>
        </w:rPr>
      </w:pPr>
      <w:r>
        <w:rPr>
          <w:sz w:val="22"/>
          <w:szCs w:val="22"/>
        </w:rPr>
        <w:t xml:space="preserve">1.1. </w:t>
      </w:r>
      <w:r>
        <w:rPr>
          <w:i/>
          <w:sz w:val="22"/>
          <w:szCs w:val="22"/>
        </w:rPr>
        <w:t>Исполнитель</w:t>
      </w:r>
      <w:r>
        <w:rPr>
          <w:sz w:val="22"/>
          <w:szCs w:val="22"/>
        </w:rPr>
        <w:t xml:space="preserve"> обязуется по заданию </w:t>
      </w:r>
      <w:r>
        <w:rPr>
          <w:i/>
          <w:iCs/>
          <w:sz w:val="22"/>
          <w:szCs w:val="22"/>
        </w:rPr>
        <w:t>Заказчика</w:t>
      </w:r>
      <w:r>
        <w:rPr>
          <w:sz w:val="22"/>
          <w:szCs w:val="22"/>
        </w:rPr>
        <w:t xml:space="preserve"> оказать услуги по проведению аудиторской проверки бухгалтерского учета и бухгалтерской отчетности </w:t>
      </w:r>
      <w:r>
        <w:rPr>
          <w:i/>
          <w:sz w:val="22"/>
          <w:szCs w:val="22"/>
        </w:rPr>
        <w:t>Заказчика</w:t>
      </w:r>
      <w:r>
        <w:rPr>
          <w:sz w:val="22"/>
          <w:szCs w:val="22"/>
        </w:rPr>
        <w:t xml:space="preserve"> за период с 01.01.201</w:t>
      </w:r>
      <w:r w:rsidR="00B27B92">
        <w:rPr>
          <w:sz w:val="22"/>
          <w:szCs w:val="22"/>
        </w:rPr>
        <w:t>8</w:t>
      </w:r>
      <w:r w:rsidR="00EE62DA">
        <w:rPr>
          <w:sz w:val="22"/>
          <w:szCs w:val="22"/>
        </w:rPr>
        <w:t xml:space="preserve"> </w:t>
      </w:r>
      <w:r w:rsidR="000C74BC">
        <w:rPr>
          <w:sz w:val="22"/>
          <w:szCs w:val="22"/>
        </w:rPr>
        <w:t>г. по 31.12.201</w:t>
      </w:r>
      <w:r w:rsidR="00B27B92">
        <w:rPr>
          <w:sz w:val="22"/>
          <w:szCs w:val="22"/>
        </w:rPr>
        <w:t>8</w:t>
      </w:r>
      <w:r w:rsidR="00EE62DA">
        <w:rPr>
          <w:sz w:val="22"/>
          <w:szCs w:val="22"/>
        </w:rPr>
        <w:t xml:space="preserve"> </w:t>
      </w:r>
      <w:r>
        <w:rPr>
          <w:sz w:val="22"/>
          <w:szCs w:val="22"/>
        </w:rPr>
        <w:t xml:space="preserve">г., а </w:t>
      </w:r>
      <w:r>
        <w:rPr>
          <w:i/>
          <w:iCs/>
          <w:sz w:val="22"/>
          <w:szCs w:val="22"/>
        </w:rPr>
        <w:t xml:space="preserve">Заказчик </w:t>
      </w:r>
      <w:r>
        <w:rPr>
          <w:sz w:val="22"/>
          <w:szCs w:val="22"/>
        </w:rPr>
        <w:t>обязуется принять оказанные услуги и оплатить их на условиях настоящего договора.</w:t>
      </w:r>
    </w:p>
    <w:p w:rsidR="006F595C" w:rsidRDefault="006F595C">
      <w:pPr>
        <w:ind w:right="-15" w:firstLine="570"/>
        <w:jc w:val="both"/>
        <w:rPr>
          <w:sz w:val="22"/>
          <w:szCs w:val="22"/>
        </w:rPr>
      </w:pPr>
      <w:r>
        <w:rPr>
          <w:sz w:val="22"/>
          <w:szCs w:val="22"/>
        </w:rPr>
        <w:t>Целью проведения аудиторской проверки является выражение мнения о достоверности финансовой (бухгалтерской) отчетности и соответствии порядка ведения бухгалтерского учета законодательству РФ.</w:t>
      </w:r>
    </w:p>
    <w:p w:rsidR="006F595C" w:rsidRDefault="006F595C">
      <w:pPr>
        <w:tabs>
          <w:tab w:val="left" w:pos="850"/>
        </w:tabs>
        <w:ind w:right="-15" w:firstLine="570"/>
        <w:jc w:val="center"/>
        <w:rPr>
          <w:b/>
          <w:sz w:val="22"/>
          <w:szCs w:val="22"/>
        </w:rPr>
      </w:pPr>
      <w:r>
        <w:rPr>
          <w:b/>
          <w:sz w:val="22"/>
          <w:szCs w:val="22"/>
        </w:rPr>
        <w:t>2. Права и обязанности   Исполнителя</w:t>
      </w:r>
    </w:p>
    <w:p w:rsidR="008A17D5" w:rsidRDefault="008A17D5">
      <w:pPr>
        <w:tabs>
          <w:tab w:val="left" w:pos="850"/>
        </w:tabs>
        <w:ind w:right="-15" w:firstLine="570"/>
        <w:jc w:val="center"/>
        <w:rPr>
          <w:b/>
          <w:sz w:val="22"/>
          <w:szCs w:val="22"/>
        </w:rPr>
      </w:pPr>
    </w:p>
    <w:p w:rsidR="006F595C" w:rsidRDefault="006F595C">
      <w:pPr>
        <w:tabs>
          <w:tab w:val="left" w:pos="865"/>
        </w:tabs>
        <w:ind w:right="-15" w:firstLine="570"/>
        <w:jc w:val="both"/>
        <w:rPr>
          <w:sz w:val="22"/>
          <w:szCs w:val="22"/>
        </w:rPr>
      </w:pPr>
      <w:r>
        <w:rPr>
          <w:sz w:val="22"/>
          <w:szCs w:val="22"/>
        </w:rPr>
        <w:t xml:space="preserve">2.1. </w:t>
      </w:r>
      <w:r>
        <w:rPr>
          <w:i/>
          <w:sz w:val="22"/>
          <w:szCs w:val="22"/>
        </w:rPr>
        <w:t>Исполнитель</w:t>
      </w:r>
      <w:r>
        <w:rPr>
          <w:sz w:val="22"/>
          <w:szCs w:val="22"/>
        </w:rPr>
        <w:t xml:space="preserve"> обязан провести аудиторскую проверку в соответствии с Законом «Об аудиторской деятельности» № 307-ФЗ от 30.12.2008г., </w:t>
      </w:r>
      <w:r w:rsidR="000638E3">
        <w:rPr>
          <w:sz w:val="22"/>
          <w:szCs w:val="22"/>
        </w:rPr>
        <w:t xml:space="preserve"> международными  </w:t>
      </w:r>
      <w:r>
        <w:rPr>
          <w:sz w:val="22"/>
          <w:szCs w:val="22"/>
        </w:rPr>
        <w:t xml:space="preserve">стандартами аудиторской деятельности и внутрифирменными стандартами, составить Письменную информацию руководству экономического субъекта по результатам проведения аудита (далее по тексту «Письменная информация») со всеми  приложениями, Аудиторское заключение и выдать их </w:t>
      </w:r>
      <w:r>
        <w:rPr>
          <w:i/>
          <w:sz w:val="22"/>
          <w:szCs w:val="22"/>
        </w:rPr>
        <w:t>Заказчику</w:t>
      </w:r>
      <w:r>
        <w:rPr>
          <w:sz w:val="22"/>
          <w:szCs w:val="22"/>
        </w:rPr>
        <w:t>.</w:t>
      </w:r>
    </w:p>
    <w:p w:rsidR="006F595C" w:rsidRDefault="006F595C">
      <w:pPr>
        <w:tabs>
          <w:tab w:val="left" w:pos="992"/>
        </w:tabs>
        <w:ind w:right="-15" w:firstLine="570"/>
        <w:jc w:val="both"/>
        <w:rPr>
          <w:sz w:val="22"/>
          <w:szCs w:val="22"/>
        </w:rPr>
      </w:pPr>
      <w:r>
        <w:rPr>
          <w:sz w:val="22"/>
          <w:szCs w:val="22"/>
        </w:rPr>
        <w:t>2.2. С</w:t>
      </w:r>
      <w:r w:rsidR="00427DF6">
        <w:rPr>
          <w:sz w:val="22"/>
          <w:szCs w:val="22"/>
        </w:rPr>
        <w:t xml:space="preserve">рок оказания услуг: </w:t>
      </w:r>
      <w:r w:rsidR="00427DF6" w:rsidRPr="00697BC6">
        <w:rPr>
          <w:sz w:val="22"/>
          <w:szCs w:val="22"/>
        </w:rPr>
        <w:t xml:space="preserve">с </w:t>
      </w:r>
      <w:r w:rsidR="00EE62DA">
        <w:rPr>
          <w:sz w:val="22"/>
          <w:szCs w:val="22"/>
        </w:rPr>
        <w:t>19</w:t>
      </w:r>
      <w:r w:rsidR="000C74BC" w:rsidRPr="00697BC6">
        <w:rPr>
          <w:sz w:val="22"/>
          <w:szCs w:val="22"/>
        </w:rPr>
        <w:t>.02.201</w:t>
      </w:r>
      <w:r w:rsidR="00B27B92">
        <w:rPr>
          <w:sz w:val="22"/>
          <w:szCs w:val="22"/>
        </w:rPr>
        <w:t>9</w:t>
      </w:r>
      <w:r w:rsidRPr="00697BC6">
        <w:rPr>
          <w:sz w:val="22"/>
          <w:szCs w:val="22"/>
        </w:rPr>
        <w:t>г. по 0</w:t>
      </w:r>
      <w:r w:rsidR="00EE62DA">
        <w:rPr>
          <w:sz w:val="22"/>
          <w:szCs w:val="22"/>
        </w:rPr>
        <w:t>9</w:t>
      </w:r>
      <w:r w:rsidRPr="00697BC6">
        <w:rPr>
          <w:sz w:val="22"/>
          <w:szCs w:val="22"/>
        </w:rPr>
        <w:t>.03.201</w:t>
      </w:r>
      <w:r w:rsidR="00B27B92">
        <w:rPr>
          <w:sz w:val="22"/>
          <w:szCs w:val="22"/>
        </w:rPr>
        <w:t>9</w:t>
      </w:r>
      <w:r w:rsidRPr="00697BC6">
        <w:rPr>
          <w:sz w:val="22"/>
          <w:szCs w:val="22"/>
        </w:rPr>
        <w:t>г.</w:t>
      </w:r>
    </w:p>
    <w:p w:rsidR="006F595C" w:rsidRDefault="006F595C">
      <w:pPr>
        <w:tabs>
          <w:tab w:val="left" w:pos="992"/>
        </w:tabs>
        <w:ind w:right="-15" w:firstLine="570"/>
        <w:jc w:val="both"/>
        <w:rPr>
          <w:sz w:val="22"/>
          <w:szCs w:val="22"/>
        </w:rPr>
      </w:pPr>
      <w:r>
        <w:rPr>
          <w:sz w:val="22"/>
          <w:szCs w:val="22"/>
        </w:rPr>
        <w:t xml:space="preserve">2.3. </w:t>
      </w:r>
      <w:r>
        <w:rPr>
          <w:i/>
          <w:sz w:val="22"/>
          <w:szCs w:val="22"/>
        </w:rPr>
        <w:t>Исполнитель</w:t>
      </w:r>
      <w:r>
        <w:rPr>
          <w:sz w:val="22"/>
          <w:szCs w:val="22"/>
        </w:rPr>
        <w:t xml:space="preserve"> обязан приступить к началу проведения аудиторской проверки в указанные в п.2.2. настоящего договора сроки.</w:t>
      </w:r>
    </w:p>
    <w:p w:rsidR="006F595C" w:rsidRDefault="006F595C">
      <w:pPr>
        <w:ind w:right="-15" w:firstLine="570"/>
        <w:jc w:val="both"/>
        <w:rPr>
          <w:sz w:val="22"/>
          <w:szCs w:val="22"/>
        </w:rPr>
      </w:pPr>
      <w:r>
        <w:rPr>
          <w:sz w:val="22"/>
          <w:szCs w:val="22"/>
        </w:rPr>
        <w:t xml:space="preserve">2.4. </w:t>
      </w:r>
      <w:r>
        <w:rPr>
          <w:i/>
          <w:sz w:val="22"/>
          <w:szCs w:val="22"/>
        </w:rPr>
        <w:t>Исполнитель</w:t>
      </w:r>
      <w:r>
        <w:rPr>
          <w:sz w:val="22"/>
          <w:szCs w:val="22"/>
        </w:rPr>
        <w:t xml:space="preserve"> самостоятельно определяет формы и методы аудиторской проверки, исходя из требований нормативных актов РФ, а также конкретных условий Договора с </w:t>
      </w:r>
      <w:r>
        <w:rPr>
          <w:i/>
          <w:sz w:val="22"/>
          <w:szCs w:val="22"/>
        </w:rPr>
        <w:t>Заказчиком</w:t>
      </w:r>
      <w:r>
        <w:rPr>
          <w:sz w:val="22"/>
          <w:szCs w:val="22"/>
        </w:rPr>
        <w:t>.</w:t>
      </w:r>
    </w:p>
    <w:p w:rsidR="006F595C" w:rsidRDefault="006F595C">
      <w:pPr>
        <w:ind w:right="-15" w:firstLine="570"/>
        <w:jc w:val="both"/>
        <w:rPr>
          <w:sz w:val="22"/>
          <w:szCs w:val="22"/>
        </w:rPr>
      </w:pPr>
      <w:r>
        <w:rPr>
          <w:sz w:val="22"/>
          <w:szCs w:val="22"/>
        </w:rPr>
        <w:t xml:space="preserve">2.5. </w:t>
      </w:r>
      <w:r>
        <w:rPr>
          <w:i/>
          <w:sz w:val="22"/>
          <w:szCs w:val="22"/>
        </w:rPr>
        <w:t>Исполнитель</w:t>
      </w:r>
      <w:r>
        <w:rPr>
          <w:sz w:val="22"/>
          <w:szCs w:val="22"/>
        </w:rPr>
        <w:t xml:space="preserve"> имеет право проверять в полном объеме документацию о финансово-хозяйственной деятельности, наличии денежных сумм, ценных бумаг, материальных ценностей, получать разъяснения по возникшим вопросам в ходе аудита и дополнительные сведения, необходимые для аудиторской проверки. </w:t>
      </w:r>
    </w:p>
    <w:p w:rsidR="006F595C" w:rsidRDefault="006F595C">
      <w:pPr>
        <w:ind w:right="-15" w:firstLine="570"/>
        <w:jc w:val="both"/>
        <w:rPr>
          <w:sz w:val="22"/>
          <w:szCs w:val="22"/>
        </w:rPr>
      </w:pPr>
      <w:r>
        <w:rPr>
          <w:sz w:val="22"/>
          <w:szCs w:val="22"/>
        </w:rPr>
        <w:t xml:space="preserve">2.6. </w:t>
      </w:r>
      <w:r>
        <w:rPr>
          <w:i/>
          <w:sz w:val="22"/>
          <w:szCs w:val="22"/>
        </w:rPr>
        <w:t>Исполнитель</w:t>
      </w:r>
      <w:r>
        <w:rPr>
          <w:sz w:val="22"/>
          <w:szCs w:val="22"/>
        </w:rPr>
        <w:t xml:space="preserve"> имеет право получать по письменному запросу необходимую для осуществления аудиторской проверки информацию от третьих лиц.</w:t>
      </w:r>
    </w:p>
    <w:p w:rsidR="006F595C" w:rsidRDefault="006F595C">
      <w:pPr>
        <w:tabs>
          <w:tab w:val="left" w:pos="992"/>
        </w:tabs>
        <w:ind w:right="-15" w:firstLine="570"/>
        <w:jc w:val="both"/>
        <w:rPr>
          <w:i/>
          <w:sz w:val="22"/>
          <w:szCs w:val="22"/>
        </w:rPr>
      </w:pPr>
      <w:r>
        <w:rPr>
          <w:sz w:val="22"/>
          <w:szCs w:val="22"/>
        </w:rPr>
        <w:t xml:space="preserve">2.7. </w:t>
      </w:r>
      <w:r>
        <w:rPr>
          <w:i/>
          <w:sz w:val="22"/>
          <w:szCs w:val="22"/>
        </w:rPr>
        <w:t>Исполнитель</w:t>
      </w:r>
      <w:r>
        <w:rPr>
          <w:sz w:val="22"/>
          <w:szCs w:val="22"/>
        </w:rPr>
        <w:t xml:space="preserve"> имеет право привлекать к участию по оказанию услуг, предусмотренных в настоящем договоре, сотрудников </w:t>
      </w:r>
      <w:r>
        <w:rPr>
          <w:i/>
          <w:sz w:val="22"/>
          <w:szCs w:val="22"/>
        </w:rPr>
        <w:t>Заказчика</w:t>
      </w:r>
      <w:r>
        <w:rPr>
          <w:sz w:val="22"/>
          <w:szCs w:val="22"/>
        </w:rPr>
        <w:t xml:space="preserve">, дополнительных аудиторов (специалистов), сторонних консультантов или экспертов, в том числе внутренних аудиторов </w:t>
      </w:r>
      <w:r>
        <w:rPr>
          <w:i/>
          <w:sz w:val="22"/>
          <w:szCs w:val="22"/>
        </w:rPr>
        <w:t>Заказчика.</w:t>
      </w:r>
    </w:p>
    <w:p w:rsidR="006F595C" w:rsidRDefault="006F595C">
      <w:pPr>
        <w:tabs>
          <w:tab w:val="left" w:pos="992"/>
        </w:tabs>
        <w:ind w:right="-15" w:firstLine="570"/>
        <w:jc w:val="both"/>
        <w:rPr>
          <w:sz w:val="22"/>
          <w:szCs w:val="22"/>
        </w:rPr>
      </w:pPr>
      <w:r>
        <w:rPr>
          <w:sz w:val="22"/>
          <w:szCs w:val="22"/>
        </w:rPr>
        <w:t xml:space="preserve">2.8. </w:t>
      </w:r>
      <w:r>
        <w:rPr>
          <w:i/>
          <w:sz w:val="22"/>
          <w:szCs w:val="22"/>
        </w:rPr>
        <w:t>Исполнитель</w:t>
      </w:r>
      <w:r>
        <w:rPr>
          <w:sz w:val="22"/>
          <w:szCs w:val="22"/>
        </w:rPr>
        <w:t xml:space="preserve"> обязан квалифицированно проводить аудиторскую проверку и включить в рабочую группу </w:t>
      </w:r>
      <w:proofErr w:type="gramStart"/>
      <w:r>
        <w:rPr>
          <w:sz w:val="22"/>
          <w:szCs w:val="22"/>
        </w:rPr>
        <w:t>проверяющих</w:t>
      </w:r>
      <w:proofErr w:type="gramEnd"/>
      <w:r>
        <w:rPr>
          <w:sz w:val="22"/>
          <w:szCs w:val="22"/>
        </w:rPr>
        <w:t xml:space="preserve"> не менее одного работника, имеющего квалификационный аттестат аудитора, </w:t>
      </w:r>
      <w:r w:rsidR="002E0EB5">
        <w:rPr>
          <w:sz w:val="22"/>
          <w:szCs w:val="22"/>
        </w:rPr>
        <w:t>выданный после 01.01.2011 года.</w:t>
      </w:r>
    </w:p>
    <w:p w:rsidR="006F595C" w:rsidRDefault="006F595C">
      <w:pPr>
        <w:ind w:right="-15" w:firstLine="570"/>
        <w:jc w:val="both"/>
        <w:rPr>
          <w:sz w:val="22"/>
          <w:szCs w:val="22"/>
        </w:rPr>
      </w:pPr>
      <w:r>
        <w:rPr>
          <w:sz w:val="22"/>
          <w:szCs w:val="22"/>
        </w:rPr>
        <w:t xml:space="preserve">2.9. </w:t>
      </w:r>
      <w:r>
        <w:rPr>
          <w:i/>
          <w:sz w:val="22"/>
          <w:szCs w:val="22"/>
        </w:rPr>
        <w:t>Исполнитель</w:t>
      </w:r>
      <w:r>
        <w:rPr>
          <w:sz w:val="22"/>
          <w:szCs w:val="22"/>
        </w:rPr>
        <w:t xml:space="preserve"> обязан соблюдать коммерческую тайну. Вся информация о  финансово-хозяйственной деятельности </w:t>
      </w:r>
      <w:r>
        <w:rPr>
          <w:i/>
          <w:sz w:val="22"/>
          <w:szCs w:val="22"/>
        </w:rPr>
        <w:t>Заказчика</w:t>
      </w:r>
      <w:r>
        <w:rPr>
          <w:sz w:val="22"/>
          <w:szCs w:val="22"/>
        </w:rPr>
        <w:t xml:space="preserve">, полученная </w:t>
      </w:r>
      <w:r>
        <w:rPr>
          <w:i/>
          <w:sz w:val="22"/>
          <w:szCs w:val="22"/>
        </w:rPr>
        <w:t>Исполнителем</w:t>
      </w:r>
      <w:r>
        <w:rPr>
          <w:sz w:val="22"/>
          <w:szCs w:val="22"/>
        </w:rPr>
        <w:t xml:space="preserve">, является конфиденциальной и может быть передана третьим лицам только с согласия </w:t>
      </w:r>
      <w:r>
        <w:rPr>
          <w:i/>
          <w:sz w:val="22"/>
          <w:szCs w:val="22"/>
        </w:rPr>
        <w:t>Заказчика</w:t>
      </w:r>
      <w:r>
        <w:rPr>
          <w:sz w:val="22"/>
          <w:szCs w:val="22"/>
        </w:rPr>
        <w:t>, либо по требованию органов следствия и суда.</w:t>
      </w:r>
    </w:p>
    <w:p w:rsidR="006F595C" w:rsidRDefault="006F595C">
      <w:pPr>
        <w:ind w:right="-15" w:firstLine="570"/>
        <w:jc w:val="both"/>
        <w:rPr>
          <w:sz w:val="22"/>
          <w:szCs w:val="22"/>
        </w:rPr>
      </w:pPr>
      <w:r>
        <w:rPr>
          <w:sz w:val="22"/>
          <w:szCs w:val="22"/>
        </w:rPr>
        <w:t xml:space="preserve">2.10. </w:t>
      </w:r>
      <w:r>
        <w:rPr>
          <w:i/>
          <w:sz w:val="22"/>
          <w:szCs w:val="22"/>
        </w:rPr>
        <w:t>Исполнитель</w:t>
      </w:r>
      <w:r>
        <w:rPr>
          <w:sz w:val="22"/>
          <w:szCs w:val="22"/>
        </w:rPr>
        <w:t xml:space="preserve"> имеет право получать от руководства </w:t>
      </w:r>
      <w:r>
        <w:rPr>
          <w:i/>
          <w:sz w:val="22"/>
          <w:szCs w:val="22"/>
        </w:rPr>
        <w:t>Заказчика</w:t>
      </w:r>
      <w:r>
        <w:rPr>
          <w:sz w:val="22"/>
          <w:szCs w:val="22"/>
        </w:rPr>
        <w:t xml:space="preserve"> официальные письменные заявления, сделанные в связи с проводимым аудитом. </w:t>
      </w:r>
    </w:p>
    <w:p w:rsidR="006F595C" w:rsidRDefault="006F595C">
      <w:pPr>
        <w:ind w:right="-15" w:firstLine="570"/>
        <w:jc w:val="both"/>
        <w:rPr>
          <w:sz w:val="22"/>
          <w:szCs w:val="22"/>
        </w:rPr>
      </w:pPr>
    </w:p>
    <w:p w:rsidR="006F595C" w:rsidRDefault="006F595C">
      <w:pPr>
        <w:tabs>
          <w:tab w:val="left" w:pos="850"/>
        </w:tabs>
        <w:ind w:right="-15" w:firstLine="570"/>
        <w:jc w:val="center"/>
        <w:rPr>
          <w:b/>
          <w:sz w:val="22"/>
          <w:szCs w:val="22"/>
        </w:rPr>
      </w:pPr>
      <w:r>
        <w:rPr>
          <w:b/>
          <w:sz w:val="22"/>
          <w:szCs w:val="22"/>
        </w:rPr>
        <w:t>3. Права и обязанности Заказчика</w:t>
      </w:r>
    </w:p>
    <w:p w:rsidR="008A17D5" w:rsidRDefault="008A17D5">
      <w:pPr>
        <w:tabs>
          <w:tab w:val="left" w:pos="850"/>
        </w:tabs>
        <w:ind w:right="-15" w:firstLine="570"/>
        <w:jc w:val="center"/>
        <w:rPr>
          <w:b/>
          <w:sz w:val="22"/>
          <w:szCs w:val="22"/>
        </w:rPr>
      </w:pPr>
    </w:p>
    <w:p w:rsidR="006F595C" w:rsidRDefault="006F595C">
      <w:pPr>
        <w:ind w:right="-15" w:firstLine="570"/>
        <w:jc w:val="both"/>
        <w:rPr>
          <w:sz w:val="22"/>
          <w:szCs w:val="22"/>
        </w:rPr>
      </w:pPr>
      <w:r>
        <w:rPr>
          <w:sz w:val="22"/>
          <w:szCs w:val="22"/>
        </w:rPr>
        <w:t xml:space="preserve">3.1. </w:t>
      </w:r>
      <w:r>
        <w:rPr>
          <w:i/>
          <w:sz w:val="22"/>
          <w:szCs w:val="22"/>
        </w:rPr>
        <w:t>Заказчик</w:t>
      </w:r>
      <w:r>
        <w:rPr>
          <w:sz w:val="22"/>
          <w:szCs w:val="22"/>
        </w:rPr>
        <w:t xml:space="preserve"> обязуется оплатить </w:t>
      </w:r>
      <w:r w:rsidR="007A0F70">
        <w:rPr>
          <w:sz w:val="22"/>
          <w:szCs w:val="22"/>
        </w:rPr>
        <w:t xml:space="preserve">оказанные  и принятые </w:t>
      </w:r>
      <w:r>
        <w:rPr>
          <w:sz w:val="22"/>
          <w:szCs w:val="22"/>
        </w:rPr>
        <w:t xml:space="preserve">услуги </w:t>
      </w:r>
      <w:r>
        <w:rPr>
          <w:i/>
          <w:sz w:val="22"/>
          <w:szCs w:val="22"/>
        </w:rPr>
        <w:t>Исполнителя</w:t>
      </w:r>
      <w:r>
        <w:rPr>
          <w:sz w:val="22"/>
          <w:szCs w:val="22"/>
        </w:rPr>
        <w:t xml:space="preserve"> в размере: </w:t>
      </w:r>
      <w:r w:rsidR="009E1A4F">
        <w:rPr>
          <w:sz w:val="22"/>
          <w:szCs w:val="22"/>
        </w:rPr>
        <w:t>00</w:t>
      </w:r>
      <w:r w:rsidR="002E0EB5">
        <w:rPr>
          <w:sz w:val="22"/>
          <w:szCs w:val="22"/>
        </w:rPr>
        <w:t>0</w:t>
      </w:r>
      <w:r w:rsidR="00697BC6">
        <w:rPr>
          <w:sz w:val="22"/>
          <w:szCs w:val="22"/>
        </w:rPr>
        <w:t xml:space="preserve"> </w:t>
      </w:r>
      <w:r>
        <w:rPr>
          <w:sz w:val="22"/>
          <w:szCs w:val="22"/>
        </w:rPr>
        <w:t>000 (</w:t>
      </w:r>
      <w:r w:rsidR="009E1A4F">
        <w:rPr>
          <w:sz w:val="22"/>
          <w:szCs w:val="22"/>
        </w:rPr>
        <w:t>_____________</w:t>
      </w:r>
      <w:r w:rsidR="00697BC6">
        <w:rPr>
          <w:sz w:val="22"/>
          <w:szCs w:val="22"/>
        </w:rPr>
        <w:t xml:space="preserve"> тысяч</w:t>
      </w:r>
      <w:r w:rsidR="00227FD8">
        <w:rPr>
          <w:sz w:val="22"/>
          <w:szCs w:val="22"/>
        </w:rPr>
        <w:t xml:space="preserve">) рублей </w:t>
      </w:r>
      <w:r w:rsidR="007A0F70">
        <w:rPr>
          <w:sz w:val="22"/>
          <w:szCs w:val="22"/>
        </w:rPr>
        <w:t>(НДС не облагается</w:t>
      </w:r>
      <w:r w:rsidR="007A0F70" w:rsidRPr="00BE2346">
        <w:rPr>
          <w:sz w:val="22"/>
          <w:szCs w:val="22"/>
        </w:rPr>
        <w:t>), а также вернуть денежные средства, уплаченные ранее Исполнителем в качестве обеспечения договора</w:t>
      </w:r>
      <w:r w:rsidR="007A0F70">
        <w:rPr>
          <w:sz w:val="22"/>
          <w:szCs w:val="22"/>
        </w:rPr>
        <w:t xml:space="preserve"> </w:t>
      </w:r>
      <w:r>
        <w:rPr>
          <w:sz w:val="22"/>
          <w:szCs w:val="22"/>
        </w:rPr>
        <w:t xml:space="preserve">не позднее 15 (пятнадцати) рабочих дней с даты, указанной Сторонами </w:t>
      </w:r>
      <w:proofErr w:type="gramStart"/>
      <w:r>
        <w:rPr>
          <w:sz w:val="22"/>
          <w:szCs w:val="22"/>
        </w:rPr>
        <w:t>при</w:t>
      </w:r>
      <w:proofErr w:type="gramEnd"/>
      <w:r>
        <w:rPr>
          <w:sz w:val="22"/>
          <w:szCs w:val="22"/>
        </w:rPr>
        <w:t xml:space="preserve">  подписания акта приема-передачи оказанных услуг.</w:t>
      </w:r>
    </w:p>
    <w:p w:rsidR="00517A4E" w:rsidRPr="00517A4E" w:rsidRDefault="00517A4E" w:rsidP="00517A4E">
      <w:pPr>
        <w:ind w:right="-15" w:firstLine="570"/>
        <w:jc w:val="both"/>
        <w:rPr>
          <w:sz w:val="22"/>
          <w:szCs w:val="22"/>
        </w:rPr>
      </w:pPr>
      <w:r w:rsidRPr="00517A4E">
        <w:rPr>
          <w:sz w:val="22"/>
          <w:szCs w:val="22"/>
        </w:rPr>
        <w:lastRenderedPageBreak/>
        <w:t xml:space="preserve">Заказчик  гарантирует оплату  выполненной работы (ее результатов), оказанной услуги, отдельных этапов исполнения контракта не более чем в течение тридцати дней </w:t>
      </w:r>
      <w:proofErr w:type="gramStart"/>
      <w:r w:rsidRPr="00517A4E">
        <w:rPr>
          <w:sz w:val="22"/>
          <w:szCs w:val="22"/>
        </w:rPr>
        <w:t>с даты подписания</w:t>
      </w:r>
      <w:proofErr w:type="gramEnd"/>
      <w:r w:rsidRPr="00517A4E">
        <w:rPr>
          <w:sz w:val="22"/>
          <w:szCs w:val="22"/>
        </w:rPr>
        <w:t xml:space="preserve"> заказчиком документа о приемке с даты подписания </w:t>
      </w:r>
      <w:r>
        <w:rPr>
          <w:sz w:val="22"/>
          <w:szCs w:val="22"/>
        </w:rPr>
        <w:t>заказчиком документа о приемке</w:t>
      </w:r>
      <w:r w:rsidRPr="00517A4E">
        <w:rPr>
          <w:sz w:val="22"/>
          <w:szCs w:val="22"/>
        </w:rPr>
        <w:t xml:space="preserve"> (ч. 8 ст. 30 № 44-ФЗ).</w:t>
      </w:r>
    </w:p>
    <w:p w:rsidR="00517A4E" w:rsidRDefault="00517A4E">
      <w:pPr>
        <w:ind w:right="-15" w:firstLine="570"/>
        <w:jc w:val="both"/>
        <w:rPr>
          <w:sz w:val="22"/>
          <w:szCs w:val="22"/>
        </w:rPr>
      </w:pPr>
    </w:p>
    <w:p w:rsidR="006F595C" w:rsidRDefault="006F595C">
      <w:pPr>
        <w:ind w:right="-15" w:firstLine="570"/>
        <w:jc w:val="both"/>
        <w:rPr>
          <w:sz w:val="22"/>
          <w:szCs w:val="22"/>
        </w:rPr>
      </w:pPr>
      <w:r>
        <w:rPr>
          <w:sz w:val="22"/>
          <w:szCs w:val="22"/>
        </w:rPr>
        <w:t xml:space="preserve">3.2. </w:t>
      </w:r>
      <w:r>
        <w:rPr>
          <w:i/>
          <w:sz w:val="22"/>
          <w:szCs w:val="22"/>
        </w:rPr>
        <w:t xml:space="preserve">Заказчик </w:t>
      </w:r>
      <w:r>
        <w:rPr>
          <w:sz w:val="22"/>
          <w:szCs w:val="22"/>
        </w:rPr>
        <w:t xml:space="preserve">обязан предоставить </w:t>
      </w:r>
      <w:r>
        <w:rPr>
          <w:i/>
          <w:sz w:val="22"/>
          <w:szCs w:val="22"/>
        </w:rPr>
        <w:t>Исполнителю</w:t>
      </w:r>
      <w:r>
        <w:rPr>
          <w:sz w:val="22"/>
          <w:szCs w:val="22"/>
        </w:rPr>
        <w:t xml:space="preserve"> всю информацию о финансово-хозяйственной деятельности за проверяемый период, необходимую для проверки достоверности отчетности, включая юридические документы (учредительные документы, гражданско-правовые, трудовые и иные договоры и т. д.), а также передать все документы и сведения о совершенных финансово-хозяйственных операциях, не отраженных в бухгалтерском учете (при наличии таковых). На </w:t>
      </w:r>
      <w:r>
        <w:rPr>
          <w:i/>
          <w:sz w:val="22"/>
          <w:szCs w:val="22"/>
        </w:rPr>
        <w:t>Заказчика</w:t>
      </w:r>
      <w:r>
        <w:rPr>
          <w:sz w:val="22"/>
          <w:szCs w:val="22"/>
        </w:rPr>
        <w:t xml:space="preserve"> также возлагается обязанность обеспечения свободного доступа </w:t>
      </w:r>
      <w:r>
        <w:rPr>
          <w:i/>
          <w:sz w:val="22"/>
          <w:szCs w:val="22"/>
        </w:rPr>
        <w:t>Исполнителя</w:t>
      </w:r>
      <w:r>
        <w:rPr>
          <w:sz w:val="22"/>
          <w:szCs w:val="22"/>
        </w:rPr>
        <w:t xml:space="preserve"> ко всей бухгалтерской документации и другой информации, запрашиваемой в ходе проведения аудита.</w:t>
      </w:r>
    </w:p>
    <w:p w:rsidR="006F595C" w:rsidRDefault="006F595C">
      <w:pPr>
        <w:tabs>
          <w:tab w:val="left" w:pos="0"/>
        </w:tabs>
        <w:ind w:right="-15" w:firstLine="570"/>
        <w:jc w:val="both"/>
        <w:rPr>
          <w:sz w:val="22"/>
          <w:szCs w:val="22"/>
        </w:rPr>
      </w:pPr>
      <w:proofErr w:type="gramStart"/>
      <w:r>
        <w:rPr>
          <w:sz w:val="22"/>
          <w:szCs w:val="22"/>
        </w:rPr>
        <w:t xml:space="preserve">Увеличение сроков предоставления указанных документов, отчетности и иной информации независимо от того, произошло это увеличение по вине </w:t>
      </w:r>
      <w:r>
        <w:rPr>
          <w:i/>
          <w:sz w:val="22"/>
          <w:szCs w:val="22"/>
        </w:rPr>
        <w:t xml:space="preserve">Заказчика </w:t>
      </w:r>
      <w:r>
        <w:rPr>
          <w:sz w:val="22"/>
          <w:szCs w:val="22"/>
        </w:rPr>
        <w:t>или без его вины, если это повлечет невозможность завершить оказание услуг, предусмотренных п.2.1. настоящего договора в обусловленный настоящим договором срок, является основанием автоматического продления срока действия настоящего договора на количество дней, необходимое для завершения оказания услуг, но не более чем количество</w:t>
      </w:r>
      <w:proofErr w:type="gramEnd"/>
      <w:r>
        <w:rPr>
          <w:sz w:val="22"/>
          <w:szCs w:val="22"/>
        </w:rPr>
        <w:t xml:space="preserve"> дней задержки, допущенной Заказчиком.</w:t>
      </w:r>
    </w:p>
    <w:p w:rsidR="006F595C" w:rsidRDefault="006F595C">
      <w:pPr>
        <w:tabs>
          <w:tab w:val="left" w:pos="0"/>
        </w:tabs>
        <w:ind w:right="-15" w:firstLine="570"/>
        <w:jc w:val="both"/>
        <w:rPr>
          <w:sz w:val="22"/>
          <w:szCs w:val="22"/>
        </w:rPr>
      </w:pPr>
      <w:r>
        <w:rPr>
          <w:sz w:val="22"/>
          <w:szCs w:val="22"/>
        </w:rPr>
        <w:t xml:space="preserve">3.3. </w:t>
      </w:r>
      <w:r>
        <w:rPr>
          <w:i/>
          <w:sz w:val="22"/>
          <w:szCs w:val="22"/>
        </w:rPr>
        <w:t>Заказчик</w:t>
      </w:r>
      <w:r>
        <w:rPr>
          <w:sz w:val="22"/>
          <w:szCs w:val="22"/>
        </w:rPr>
        <w:t xml:space="preserve"> обязан предоставить 3 (три) экземпляра оригиналов (или заверенных копий) финансовой (бухгалтерской) отчетности. Отчетность должна быть датирована, подписана </w:t>
      </w:r>
      <w:r>
        <w:rPr>
          <w:i/>
          <w:sz w:val="22"/>
          <w:szCs w:val="22"/>
        </w:rPr>
        <w:t>Заказчиком</w:t>
      </w:r>
      <w:r>
        <w:rPr>
          <w:sz w:val="22"/>
          <w:szCs w:val="22"/>
        </w:rPr>
        <w:t xml:space="preserve"> и скреплена его печатью.</w:t>
      </w:r>
    </w:p>
    <w:p w:rsidR="006F595C" w:rsidRDefault="006F595C">
      <w:pPr>
        <w:tabs>
          <w:tab w:val="left" w:pos="0"/>
        </w:tabs>
        <w:ind w:right="-15" w:firstLine="570"/>
        <w:jc w:val="both"/>
        <w:rPr>
          <w:sz w:val="22"/>
          <w:szCs w:val="22"/>
        </w:rPr>
      </w:pPr>
      <w:r>
        <w:rPr>
          <w:sz w:val="22"/>
          <w:szCs w:val="22"/>
        </w:rPr>
        <w:t xml:space="preserve">3.4. </w:t>
      </w:r>
      <w:r>
        <w:rPr>
          <w:i/>
          <w:sz w:val="22"/>
          <w:szCs w:val="22"/>
        </w:rPr>
        <w:t>Заказчик</w:t>
      </w:r>
      <w:r>
        <w:rPr>
          <w:sz w:val="22"/>
          <w:szCs w:val="22"/>
        </w:rPr>
        <w:t xml:space="preserve"> обязан обеспечить  </w:t>
      </w:r>
      <w:r>
        <w:rPr>
          <w:i/>
          <w:sz w:val="22"/>
          <w:szCs w:val="22"/>
        </w:rPr>
        <w:t>Исполнителя</w:t>
      </w:r>
      <w:r>
        <w:rPr>
          <w:sz w:val="22"/>
          <w:szCs w:val="22"/>
        </w:rPr>
        <w:t xml:space="preserve"> на период проведения аудиторской проверки  отдельным помещением с оборудованным рабочим местом (компьютер, принтер, средства связи). </w:t>
      </w:r>
    </w:p>
    <w:p w:rsidR="006F595C" w:rsidRDefault="006F595C">
      <w:pPr>
        <w:tabs>
          <w:tab w:val="left" w:pos="0"/>
        </w:tabs>
        <w:ind w:right="-15" w:firstLine="570"/>
        <w:jc w:val="both"/>
        <w:rPr>
          <w:sz w:val="22"/>
          <w:szCs w:val="22"/>
        </w:rPr>
      </w:pPr>
      <w:r>
        <w:rPr>
          <w:sz w:val="22"/>
          <w:szCs w:val="22"/>
        </w:rPr>
        <w:t xml:space="preserve">3.5. </w:t>
      </w:r>
      <w:r>
        <w:rPr>
          <w:i/>
          <w:sz w:val="22"/>
          <w:szCs w:val="22"/>
        </w:rPr>
        <w:t>Заказчик</w:t>
      </w:r>
      <w:r>
        <w:rPr>
          <w:sz w:val="22"/>
          <w:szCs w:val="22"/>
        </w:rPr>
        <w:t xml:space="preserve"> обязан обеспечить, при необходимости, явку должностных и материально-ответственных лиц с целью получения объяснений и справок, а также содействовать (в случае возникновения необходимости) </w:t>
      </w:r>
      <w:r>
        <w:rPr>
          <w:i/>
          <w:sz w:val="22"/>
          <w:szCs w:val="22"/>
        </w:rPr>
        <w:t>Исполнителю</w:t>
      </w:r>
      <w:r>
        <w:rPr>
          <w:sz w:val="22"/>
          <w:szCs w:val="22"/>
        </w:rPr>
        <w:t xml:space="preserve">  в направлении запросов кредитным организациям и контрагентам </w:t>
      </w:r>
      <w:r>
        <w:rPr>
          <w:i/>
          <w:sz w:val="22"/>
          <w:szCs w:val="22"/>
        </w:rPr>
        <w:t>Заказчика</w:t>
      </w:r>
      <w:r>
        <w:rPr>
          <w:sz w:val="22"/>
          <w:szCs w:val="22"/>
        </w:rPr>
        <w:t xml:space="preserve"> с целью получения информации, необходимой для проведения аудита.</w:t>
      </w:r>
    </w:p>
    <w:p w:rsidR="006F595C" w:rsidRDefault="006F595C">
      <w:pPr>
        <w:ind w:right="-15" w:firstLine="570"/>
        <w:jc w:val="both"/>
        <w:rPr>
          <w:sz w:val="22"/>
          <w:szCs w:val="22"/>
        </w:rPr>
      </w:pPr>
      <w:r>
        <w:rPr>
          <w:sz w:val="22"/>
          <w:szCs w:val="22"/>
        </w:rPr>
        <w:t xml:space="preserve">3.6. </w:t>
      </w:r>
      <w:r>
        <w:rPr>
          <w:i/>
          <w:sz w:val="22"/>
          <w:szCs w:val="22"/>
        </w:rPr>
        <w:t>Заказчик</w:t>
      </w:r>
      <w:r>
        <w:rPr>
          <w:sz w:val="22"/>
          <w:szCs w:val="22"/>
        </w:rPr>
        <w:t xml:space="preserve"> обязан вносить исправления в бухгалтерский учет, финансовую и налоговую отчетность с целью устранения нарушений, выявленных </w:t>
      </w:r>
      <w:r>
        <w:rPr>
          <w:i/>
          <w:sz w:val="22"/>
          <w:szCs w:val="22"/>
        </w:rPr>
        <w:t>Исполнителем</w:t>
      </w:r>
      <w:r>
        <w:rPr>
          <w:sz w:val="22"/>
          <w:szCs w:val="22"/>
        </w:rPr>
        <w:t xml:space="preserve"> в ходе проверки. При внесении исправлений </w:t>
      </w:r>
      <w:r>
        <w:rPr>
          <w:i/>
          <w:sz w:val="22"/>
          <w:szCs w:val="22"/>
        </w:rPr>
        <w:t>Заказчик</w:t>
      </w:r>
      <w:r>
        <w:rPr>
          <w:sz w:val="22"/>
          <w:szCs w:val="22"/>
        </w:rPr>
        <w:t xml:space="preserve"> руководствуется письменными указаниями </w:t>
      </w:r>
      <w:r>
        <w:rPr>
          <w:i/>
          <w:sz w:val="22"/>
          <w:szCs w:val="22"/>
        </w:rPr>
        <w:t>Исполнителя</w:t>
      </w:r>
      <w:r>
        <w:rPr>
          <w:sz w:val="22"/>
          <w:szCs w:val="22"/>
        </w:rPr>
        <w:t xml:space="preserve">. </w:t>
      </w:r>
    </w:p>
    <w:p w:rsidR="006F595C" w:rsidRDefault="006F595C">
      <w:pPr>
        <w:ind w:right="-15" w:firstLine="570"/>
        <w:jc w:val="both"/>
        <w:rPr>
          <w:sz w:val="22"/>
          <w:szCs w:val="22"/>
        </w:rPr>
      </w:pPr>
      <w:r>
        <w:rPr>
          <w:sz w:val="22"/>
          <w:szCs w:val="22"/>
        </w:rPr>
        <w:t xml:space="preserve">3.7. </w:t>
      </w:r>
      <w:r>
        <w:rPr>
          <w:i/>
          <w:sz w:val="22"/>
          <w:szCs w:val="22"/>
        </w:rPr>
        <w:t>Заказчик</w:t>
      </w:r>
      <w:r>
        <w:rPr>
          <w:sz w:val="22"/>
          <w:szCs w:val="22"/>
        </w:rPr>
        <w:t xml:space="preserve">  обязан соблюдать коммерческую тайну. Вся информация о финансово-хозяйственной деятельности </w:t>
      </w:r>
      <w:r>
        <w:rPr>
          <w:i/>
          <w:sz w:val="22"/>
          <w:szCs w:val="22"/>
        </w:rPr>
        <w:t>Исполнителя</w:t>
      </w:r>
      <w:r>
        <w:rPr>
          <w:sz w:val="22"/>
          <w:szCs w:val="22"/>
        </w:rPr>
        <w:t xml:space="preserve">, полученная </w:t>
      </w:r>
      <w:r>
        <w:rPr>
          <w:i/>
          <w:sz w:val="22"/>
          <w:szCs w:val="22"/>
        </w:rPr>
        <w:t>Заказчиком</w:t>
      </w:r>
      <w:r>
        <w:rPr>
          <w:sz w:val="22"/>
          <w:szCs w:val="22"/>
        </w:rPr>
        <w:t xml:space="preserve">, является конфиденциальной и может быть передана третьим лицам только с согласия </w:t>
      </w:r>
      <w:r>
        <w:rPr>
          <w:i/>
          <w:sz w:val="22"/>
          <w:szCs w:val="22"/>
        </w:rPr>
        <w:t>Исполнителя</w:t>
      </w:r>
      <w:r>
        <w:rPr>
          <w:sz w:val="22"/>
          <w:szCs w:val="22"/>
        </w:rPr>
        <w:t xml:space="preserve"> либо по требованию органов следствия и суда. </w:t>
      </w:r>
      <w:r>
        <w:rPr>
          <w:i/>
          <w:sz w:val="22"/>
          <w:szCs w:val="22"/>
        </w:rPr>
        <w:t>Заказчик</w:t>
      </w:r>
      <w:r>
        <w:rPr>
          <w:sz w:val="22"/>
          <w:szCs w:val="22"/>
        </w:rPr>
        <w:t xml:space="preserve"> не вправе, без согласия </w:t>
      </w:r>
      <w:r>
        <w:rPr>
          <w:i/>
          <w:sz w:val="22"/>
          <w:szCs w:val="22"/>
        </w:rPr>
        <w:t>Исполнителя</w:t>
      </w:r>
      <w:r>
        <w:rPr>
          <w:sz w:val="22"/>
          <w:szCs w:val="22"/>
        </w:rPr>
        <w:t>, предоставлять третьим лицам, включая контролирующие органы, сведения, содержащиеся в Письменной информации.</w:t>
      </w:r>
    </w:p>
    <w:p w:rsidR="006F595C" w:rsidRDefault="006F595C">
      <w:pPr>
        <w:ind w:right="-15" w:firstLine="570"/>
        <w:jc w:val="both"/>
        <w:rPr>
          <w:sz w:val="22"/>
          <w:szCs w:val="22"/>
        </w:rPr>
      </w:pPr>
    </w:p>
    <w:p w:rsidR="006F595C" w:rsidRDefault="006F595C">
      <w:pPr>
        <w:tabs>
          <w:tab w:val="left" w:pos="850"/>
        </w:tabs>
        <w:ind w:right="-15" w:firstLine="570"/>
        <w:jc w:val="center"/>
        <w:rPr>
          <w:b/>
          <w:sz w:val="22"/>
          <w:szCs w:val="22"/>
        </w:rPr>
      </w:pPr>
      <w:r>
        <w:rPr>
          <w:b/>
          <w:sz w:val="22"/>
          <w:szCs w:val="22"/>
        </w:rPr>
        <w:t>4. Ответственность Исполнителя</w:t>
      </w:r>
    </w:p>
    <w:p w:rsidR="008A17D5" w:rsidRDefault="008A17D5">
      <w:pPr>
        <w:tabs>
          <w:tab w:val="left" w:pos="850"/>
        </w:tabs>
        <w:ind w:right="-15" w:firstLine="570"/>
        <w:jc w:val="center"/>
        <w:rPr>
          <w:b/>
          <w:sz w:val="22"/>
          <w:szCs w:val="22"/>
        </w:rPr>
      </w:pPr>
    </w:p>
    <w:p w:rsidR="006F595C" w:rsidRDefault="006F595C">
      <w:pPr>
        <w:ind w:firstLine="570"/>
        <w:jc w:val="both"/>
        <w:rPr>
          <w:sz w:val="22"/>
          <w:szCs w:val="22"/>
        </w:rPr>
      </w:pPr>
      <w:r>
        <w:rPr>
          <w:sz w:val="22"/>
          <w:szCs w:val="22"/>
        </w:rPr>
        <w:t xml:space="preserve">4.1. </w:t>
      </w:r>
      <w:r>
        <w:rPr>
          <w:i/>
          <w:sz w:val="22"/>
          <w:szCs w:val="22"/>
        </w:rPr>
        <w:t>Исполнитель</w:t>
      </w:r>
      <w:r>
        <w:rPr>
          <w:sz w:val="22"/>
          <w:szCs w:val="22"/>
        </w:rPr>
        <w:t xml:space="preserve"> несет ответственность за качество проведенной аудиторской проверки, а также за законность и обоснованность выводов Аудиторского заключения в пределах, установленных стандартами по аудиторской деятельности и законодательством РФ.</w:t>
      </w:r>
      <w:r w:rsidR="002E0EB5">
        <w:rPr>
          <w:sz w:val="22"/>
          <w:szCs w:val="22"/>
        </w:rPr>
        <w:t xml:space="preserve"> Штраф за оказание ненадлежащее исполнение обязательств составляет </w:t>
      </w:r>
      <w:r w:rsidR="007A0F70" w:rsidRPr="00BE2346">
        <w:rPr>
          <w:sz w:val="22"/>
          <w:szCs w:val="22"/>
        </w:rPr>
        <w:t>1</w:t>
      </w:r>
      <w:r w:rsidR="002E0EB5" w:rsidRPr="00BE2346">
        <w:rPr>
          <w:sz w:val="22"/>
          <w:szCs w:val="22"/>
        </w:rPr>
        <w:t>5% от</w:t>
      </w:r>
      <w:r w:rsidR="002E0EB5">
        <w:rPr>
          <w:sz w:val="22"/>
          <w:szCs w:val="22"/>
        </w:rPr>
        <w:t xml:space="preserve"> цены настоящего договора.</w:t>
      </w:r>
    </w:p>
    <w:p w:rsidR="006F595C" w:rsidRDefault="006F595C">
      <w:pPr>
        <w:ind w:firstLine="570"/>
        <w:jc w:val="both"/>
        <w:rPr>
          <w:sz w:val="22"/>
          <w:szCs w:val="22"/>
        </w:rPr>
      </w:pPr>
      <w:r>
        <w:rPr>
          <w:sz w:val="22"/>
          <w:szCs w:val="22"/>
        </w:rPr>
        <w:t xml:space="preserve">4.2. </w:t>
      </w:r>
      <w:r>
        <w:rPr>
          <w:i/>
          <w:sz w:val="22"/>
          <w:szCs w:val="22"/>
        </w:rPr>
        <w:t>Исполнитель</w:t>
      </w:r>
      <w:r>
        <w:rPr>
          <w:sz w:val="22"/>
          <w:szCs w:val="22"/>
        </w:rPr>
        <w:t xml:space="preserve"> не несет ответственности за допущенные </w:t>
      </w:r>
      <w:r>
        <w:rPr>
          <w:i/>
          <w:sz w:val="22"/>
          <w:szCs w:val="22"/>
        </w:rPr>
        <w:t>Заказчиком</w:t>
      </w:r>
      <w:r>
        <w:rPr>
          <w:sz w:val="22"/>
          <w:szCs w:val="22"/>
        </w:rPr>
        <w:t xml:space="preserve"> нарушения, исправить которые не представляется возможным (несвоевременная уплата налогов, несвоевременное предоставление отчетности в налоговые органы, неполное предоставление </w:t>
      </w:r>
      <w:r>
        <w:rPr>
          <w:i/>
          <w:sz w:val="22"/>
          <w:szCs w:val="22"/>
        </w:rPr>
        <w:t>Исполнителю</w:t>
      </w:r>
      <w:r>
        <w:rPr>
          <w:sz w:val="22"/>
          <w:szCs w:val="22"/>
        </w:rPr>
        <w:t xml:space="preserve"> документов и сведений о совершенных финансово-хозяйственных операциях).</w:t>
      </w:r>
    </w:p>
    <w:p w:rsidR="006F595C" w:rsidRDefault="006F595C">
      <w:pPr>
        <w:tabs>
          <w:tab w:val="left" w:pos="992"/>
        </w:tabs>
        <w:ind w:firstLine="570"/>
        <w:jc w:val="both"/>
        <w:rPr>
          <w:sz w:val="22"/>
          <w:szCs w:val="22"/>
        </w:rPr>
      </w:pPr>
      <w:r>
        <w:rPr>
          <w:sz w:val="22"/>
          <w:szCs w:val="22"/>
        </w:rPr>
        <w:t xml:space="preserve">4.3. </w:t>
      </w:r>
      <w:r>
        <w:rPr>
          <w:i/>
          <w:sz w:val="22"/>
          <w:szCs w:val="22"/>
        </w:rPr>
        <w:t>Исполнитель</w:t>
      </w:r>
      <w:r>
        <w:rPr>
          <w:sz w:val="22"/>
          <w:szCs w:val="22"/>
        </w:rPr>
        <w:t xml:space="preserve"> несет ответственность за сохранение конфиденциальности полученной информации. В случае разглашения информации </w:t>
      </w:r>
      <w:r>
        <w:rPr>
          <w:i/>
          <w:sz w:val="22"/>
          <w:szCs w:val="22"/>
        </w:rPr>
        <w:t>Исполнитель</w:t>
      </w:r>
      <w:r>
        <w:rPr>
          <w:sz w:val="22"/>
          <w:szCs w:val="22"/>
        </w:rPr>
        <w:t xml:space="preserve"> возмещает нанесенные </w:t>
      </w:r>
      <w:r>
        <w:rPr>
          <w:i/>
          <w:sz w:val="22"/>
          <w:szCs w:val="22"/>
        </w:rPr>
        <w:t xml:space="preserve">Заказчику </w:t>
      </w:r>
      <w:r>
        <w:rPr>
          <w:sz w:val="22"/>
          <w:szCs w:val="22"/>
        </w:rPr>
        <w:t xml:space="preserve">убытки. </w:t>
      </w:r>
    </w:p>
    <w:p w:rsidR="006F595C" w:rsidRDefault="006F595C">
      <w:pPr>
        <w:tabs>
          <w:tab w:val="left" w:pos="992"/>
        </w:tabs>
        <w:ind w:firstLine="570"/>
        <w:jc w:val="both"/>
        <w:rPr>
          <w:sz w:val="22"/>
          <w:szCs w:val="22"/>
        </w:rPr>
      </w:pPr>
      <w:r>
        <w:rPr>
          <w:sz w:val="22"/>
          <w:szCs w:val="22"/>
        </w:rPr>
        <w:t xml:space="preserve">4.4. За несвоевременное оказание услуг </w:t>
      </w:r>
      <w:r>
        <w:rPr>
          <w:i/>
          <w:sz w:val="22"/>
          <w:szCs w:val="22"/>
        </w:rPr>
        <w:t>Исполнитель</w:t>
      </w:r>
      <w:r>
        <w:rPr>
          <w:sz w:val="22"/>
          <w:szCs w:val="22"/>
        </w:rPr>
        <w:t xml:space="preserve"> выплачивает </w:t>
      </w:r>
      <w:r>
        <w:rPr>
          <w:i/>
          <w:sz w:val="22"/>
          <w:szCs w:val="22"/>
        </w:rPr>
        <w:t>Заказчику</w:t>
      </w:r>
      <w:r>
        <w:rPr>
          <w:sz w:val="22"/>
          <w:szCs w:val="22"/>
        </w:rPr>
        <w:t xml:space="preserve"> пени </w:t>
      </w:r>
      <w:r w:rsidRPr="00BE2346">
        <w:rPr>
          <w:sz w:val="22"/>
          <w:szCs w:val="22"/>
        </w:rPr>
        <w:t>в размере</w:t>
      </w:r>
      <w:r w:rsidR="007A0F70" w:rsidRPr="00BE2346">
        <w:rPr>
          <w:sz w:val="22"/>
          <w:szCs w:val="22"/>
        </w:rPr>
        <w:t>, установленном действующим законодательством, но не менее</w:t>
      </w:r>
      <w:proofErr w:type="gramStart"/>
      <w:r w:rsidR="007A0F70" w:rsidRPr="00BE2346">
        <w:rPr>
          <w:sz w:val="22"/>
          <w:szCs w:val="22"/>
        </w:rPr>
        <w:t>,</w:t>
      </w:r>
      <w:proofErr w:type="gramEnd"/>
      <w:r w:rsidR="007A0F70" w:rsidRPr="00BE2346">
        <w:rPr>
          <w:sz w:val="22"/>
          <w:szCs w:val="22"/>
        </w:rPr>
        <w:t xml:space="preserve"> чем</w:t>
      </w:r>
      <w:r w:rsidRPr="00BE2346">
        <w:rPr>
          <w:sz w:val="22"/>
          <w:szCs w:val="22"/>
        </w:rPr>
        <w:t xml:space="preserve"> 1/3</w:t>
      </w:r>
      <w:r w:rsidR="002E0EB5" w:rsidRPr="00BE2346">
        <w:rPr>
          <w:sz w:val="22"/>
          <w:szCs w:val="22"/>
        </w:rPr>
        <w:t>0</w:t>
      </w:r>
      <w:r w:rsidRPr="00BE2346">
        <w:rPr>
          <w:sz w:val="22"/>
          <w:szCs w:val="22"/>
        </w:rPr>
        <w:t xml:space="preserve">0 ставки рефинансирования </w:t>
      </w:r>
      <w:r w:rsidR="002E0EB5" w:rsidRPr="00BE2346">
        <w:rPr>
          <w:sz w:val="22"/>
          <w:szCs w:val="22"/>
        </w:rPr>
        <w:t xml:space="preserve">Банка России на дату уплаты </w:t>
      </w:r>
      <w:r w:rsidRPr="00BE2346">
        <w:rPr>
          <w:sz w:val="22"/>
          <w:szCs w:val="22"/>
        </w:rPr>
        <w:t>за каждый день просрочки</w:t>
      </w:r>
      <w:r w:rsidR="002E0EB5" w:rsidRPr="00BE2346">
        <w:rPr>
          <w:sz w:val="22"/>
          <w:szCs w:val="22"/>
        </w:rPr>
        <w:t xml:space="preserve"> исполнения обязательства</w:t>
      </w:r>
      <w:r w:rsidRPr="00BE2346">
        <w:rPr>
          <w:sz w:val="22"/>
          <w:szCs w:val="22"/>
        </w:rPr>
        <w:t>.</w:t>
      </w:r>
      <w:r w:rsidR="007A0F70" w:rsidRPr="00BE2346">
        <w:rPr>
          <w:sz w:val="22"/>
          <w:szCs w:val="22"/>
        </w:rPr>
        <w:t xml:space="preserve"> Заказчик вправе самостоятельно удержать причитающиеся ему пени и штрафы из суммы обеспечительного платежа, а в случае, если обеспечение договора не покрывает эти суммы, удержать недостающее из цены стоимости услуг, указанной в п.3.1. договора.</w:t>
      </w:r>
    </w:p>
    <w:p w:rsidR="00377783" w:rsidRPr="00377783" w:rsidRDefault="00377783" w:rsidP="00377783">
      <w:pPr>
        <w:tabs>
          <w:tab w:val="left" w:pos="992"/>
        </w:tabs>
        <w:ind w:firstLine="570"/>
        <w:jc w:val="both"/>
        <w:rPr>
          <w:sz w:val="22"/>
          <w:szCs w:val="22"/>
        </w:rPr>
      </w:pPr>
      <w:r>
        <w:rPr>
          <w:sz w:val="22"/>
          <w:szCs w:val="22"/>
        </w:rPr>
        <w:t>4.5.</w:t>
      </w:r>
      <w:r w:rsidRPr="00377783">
        <w:t xml:space="preserve"> </w:t>
      </w:r>
      <w:r w:rsidRPr="00377783">
        <w:rPr>
          <w:sz w:val="22"/>
          <w:szCs w:val="22"/>
        </w:rPr>
        <w:t xml:space="preserve">В случае возникновения прямого ущерба (т.е. наложение на </w:t>
      </w:r>
      <w:r w:rsidRPr="00377783">
        <w:rPr>
          <w:i/>
          <w:sz w:val="22"/>
          <w:szCs w:val="22"/>
        </w:rPr>
        <w:t>Заказчика</w:t>
      </w:r>
      <w:r w:rsidRPr="00377783">
        <w:rPr>
          <w:sz w:val="22"/>
          <w:szCs w:val="22"/>
        </w:rPr>
        <w:t xml:space="preserve"> штрафных санкций государственными налоговыми органами, законность которых подтверждена решением суда) у Заказчика, вызванного ошибкой в рекомендациях Исполнителя,  </w:t>
      </w:r>
      <w:r w:rsidRPr="00377783">
        <w:rPr>
          <w:i/>
          <w:sz w:val="22"/>
          <w:szCs w:val="22"/>
        </w:rPr>
        <w:t>Исполнитель</w:t>
      </w:r>
      <w:r w:rsidRPr="00377783">
        <w:rPr>
          <w:sz w:val="22"/>
          <w:szCs w:val="22"/>
        </w:rPr>
        <w:t xml:space="preserve"> несет ответственность на всю сумму предъявленных (выявленных) претензий. При этом ответственность </w:t>
      </w:r>
      <w:r w:rsidRPr="00377783">
        <w:rPr>
          <w:i/>
          <w:sz w:val="22"/>
          <w:szCs w:val="22"/>
        </w:rPr>
        <w:t xml:space="preserve">Исполнителя </w:t>
      </w:r>
      <w:r w:rsidRPr="00377783">
        <w:rPr>
          <w:sz w:val="22"/>
          <w:szCs w:val="22"/>
        </w:rPr>
        <w:t>ограничивается теми разделами учета и периодом времени, которые проверялись им в соответствии с пунктом 1.1. настоящего договора.</w:t>
      </w:r>
    </w:p>
    <w:p w:rsidR="00377783" w:rsidRPr="00377783" w:rsidRDefault="00377783" w:rsidP="00377783">
      <w:pPr>
        <w:tabs>
          <w:tab w:val="left" w:pos="992"/>
        </w:tabs>
        <w:ind w:firstLine="570"/>
        <w:jc w:val="both"/>
        <w:rPr>
          <w:sz w:val="22"/>
          <w:szCs w:val="22"/>
        </w:rPr>
      </w:pPr>
      <w:r w:rsidRPr="00377783">
        <w:rPr>
          <w:sz w:val="22"/>
          <w:szCs w:val="22"/>
        </w:rPr>
        <w:lastRenderedPageBreak/>
        <w:t>Под ошибками понимаются:</w:t>
      </w:r>
    </w:p>
    <w:p w:rsidR="00377783" w:rsidRPr="00377783" w:rsidRDefault="00377783" w:rsidP="00377783">
      <w:pPr>
        <w:tabs>
          <w:tab w:val="left" w:pos="992"/>
        </w:tabs>
        <w:ind w:firstLine="570"/>
        <w:jc w:val="both"/>
        <w:rPr>
          <w:sz w:val="22"/>
          <w:szCs w:val="22"/>
        </w:rPr>
      </w:pPr>
      <w:r w:rsidRPr="00377783">
        <w:rPr>
          <w:sz w:val="22"/>
          <w:szCs w:val="22"/>
        </w:rPr>
        <w:t>а) неправомерное применение (неприменение) нормативной базы по бухгалтерскому учету и налогообложению и официальных разъяснений к ним;</w:t>
      </w:r>
    </w:p>
    <w:p w:rsidR="00377783" w:rsidRPr="00377783" w:rsidRDefault="00377783" w:rsidP="00377783">
      <w:pPr>
        <w:tabs>
          <w:tab w:val="left" w:pos="992"/>
        </w:tabs>
        <w:ind w:firstLine="570"/>
        <w:jc w:val="both"/>
        <w:rPr>
          <w:sz w:val="22"/>
          <w:szCs w:val="22"/>
        </w:rPr>
      </w:pPr>
      <w:r w:rsidRPr="00377783">
        <w:rPr>
          <w:sz w:val="22"/>
          <w:szCs w:val="22"/>
        </w:rPr>
        <w:t>б) арифметические ошибки;</w:t>
      </w:r>
    </w:p>
    <w:p w:rsidR="00377783" w:rsidRDefault="00377783" w:rsidP="00377783">
      <w:pPr>
        <w:tabs>
          <w:tab w:val="left" w:pos="992"/>
        </w:tabs>
        <w:ind w:firstLine="570"/>
        <w:jc w:val="both"/>
        <w:rPr>
          <w:sz w:val="22"/>
          <w:szCs w:val="22"/>
        </w:rPr>
      </w:pPr>
      <w:r w:rsidRPr="00377783">
        <w:rPr>
          <w:sz w:val="22"/>
          <w:szCs w:val="22"/>
        </w:rPr>
        <w:t>в) утрата или порча документов, полученных Исполнителем  от Заказчика для осуществления аудиторской проверки.</w:t>
      </w:r>
    </w:p>
    <w:p w:rsidR="006F595C" w:rsidRDefault="006F595C">
      <w:pPr>
        <w:tabs>
          <w:tab w:val="left" w:pos="992"/>
        </w:tabs>
        <w:ind w:firstLine="570"/>
        <w:jc w:val="both"/>
        <w:rPr>
          <w:sz w:val="22"/>
          <w:szCs w:val="22"/>
        </w:rPr>
      </w:pPr>
    </w:p>
    <w:p w:rsidR="006F595C" w:rsidRDefault="006F595C">
      <w:pPr>
        <w:tabs>
          <w:tab w:val="left" w:pos="850"/>
        </w:tabs>
        <w:ind w:right="-15" w:firstLine="570"/>
        <w:jc w:val="center"/>
        <w:rPr>
          <w:b/>
          <w:sz w:val="22"/>
          <w:szCs w:val="22"/>
        </w:rPr>
      </w:pPr>
      <w:r>
        <w:rPr>
          <w:b/>
          <w:sz w:val="22"/>
          <w:szCs w:val="22"/>
        </w:rPr>
        <w:t xml:space="preserve">5. Ответственность Заказчика </w:t>
      </w:r>
    </w:p>
    <w:p w:rsidR="008A17D5" w:rsidRDefault="008A17D5">
      <w:pPr>
        <w:tabs>
          <w:tab w:val="left" w:pos="850"/>
        </w:tabs>
        <w:ind w:right="-15" w:firstLine="570"/>
        <w:jc w:val="center"/>
        <w:rPr>
          <w:b/>
          <w:sz w:val="22"/>
          <w:szCs w:val="22"/>
        </w:rPr>
      </w:pPr>
    </w:p>
    <w:p w:rsidR="006F595C" w:rsidRDefault="006F595C">
      <w:pPr>
        <w:ind w:right="-15" w:firstLine="570"/>
        <w:jc w:val="both"/>
        <w:rPr>
          <w:sz w:val="22"/>
          <w:szCs w:val="22"/>
        </w:rPr>
      </w:pPr>
      <w:r>
        <w:rPr>
          <w:sz w:val="22"/>
          <w:szCs w:val="22"/>
        </w:rPr>
        <w:t xml:space="preserve">5.1. </w:t>
      </w:r>
      <w:r>
        <w:rPr>
          <w:i/>
          <w:sz w:val="22"/>
          <w:szCs w:val="22"/>
        </w:rPr>
        <w:t>Заказчик</w:t>
      </w:r>
      <w:r>
        <w:rPr>
          <w:sz w:val="22"/>
          <w:szCs w:val="22"/>
        </w:rPr>
        <w:t xml:space="preserve"> несет ответственность за полноту и своевременность выплаты  </w:t>
      </w:r>
      <w:r>
        <w:rPr>
          <w:i/>
          <w:sz w:val="22"/>
          <w:szCs w:val="22"/>
        </w:rPr>
        <w:t xml:space="preserve">Исполнителю </w:t>
      </w:r>
      <w:r>
        <w:rPr>
          <w:sz w:val="22"/>
          <w:szCs w:val="22"/>
        </w:rPr>
        <w:t xml:space="preserve">вознаграждения. За несвоевременную (неполную) выплату вознаграждения </w:t>
      </w:r>
      <w:r>
        <w:rPr>
          <w:i/>
          <w:sz w:val="22"/>
          <w:szCs w:val="22"/>
        </w:rPr>
        <w:t>Заказчик</w:t>
      </w:r>
      <w:r>
        <w:rPr>
          <w:sz w:val="22"/>
          <w:szCs w:val="22"/>
        </w:rPr>
        <w:t xml:space="preserve"> выплачивает </w:t>
      </w:r>
      <w:r>
        <w:rPr>
          <w:i/>
          <w:sz w:val="22"/>
          <w:szCs w:val="22"/>
        </w:rPr>
        <w:t>Исполнителю</w:t>
      </w:r>
      <w:r w:rsidR="002E0EB5">
        <w:rPr>
          <w:sz w:val="22"/>
          <w:szCs w:val="22"/>
        </w:rPr>
        <w:t xml:space="preserve"> пеню в размере 1/30</w:t>
      </w:r>
      <w:r>
        <w:rPr>
          <w:sz w:val="22"/>
          <w:szCs w:val="22"/>
        </w:rPr>
        <w:t xml:space="preserve">0 ставки рефинансирования </w:t>
      </w:r>
      <w:r w:rsidR="002E0EB5">
        <w:rPr>
          <w:sz w:val="22"/>
          <w:szCs w:val="22"/>
        </w:rPr>
        <w:t xml:space="preserve">Банка России на дату уплаты  </w:t>
      </w:r>
      <w:r>
        <w:rPr>
          <w:sz w:val="22"/>
          <w:szCs w:val="22"/>
        </w:rPr>
        <w:t>за каждый день просрочки</w:t>
      </w:r>
      <w:r w:rsidR="002E0EB5">
        <w:rPr>
          <w:sz w:val="22"/>
          <w:szCs w:val="22"/>
        </w:rPr>
        <w:t xml:space="preserve"> исполнения обязательств</w:t>
      </w:r>
      <w:r>
        <w:rPr>
          <w:sz w:val="22"/>
          <w:szCs w:val="22"/>
        </w:rPr>
        <w:t>.</w:t>
      </w:r>
    </w:p>
    <w:p w:rsidR="006F595C" w:rsidRDefault="006F595C">
      <w:pPr>
        <w:ind w:right="-15" w:firstLine="570"/>
        <w:jc w:val="both"/>
        <w:rPr>
          <w:sz w:val="22"/>
          <w:szCs w:val="22"/>
        </w:rPr>
      </w:pPr>
      <w:r>
        <w:rPr>
          <w:sz w:val="22"/>
          <w:szCs w:val="22"/>
        </w:rPr>
        <w:t>5.2. Руководство Заказчика несет ответственность за подготовку и представление финансовой (бухгалтерской) отчетности.</w:t>
      </w:r>
    </w:p>
    <w:p w:rsidR="006F595C" w:rsidRDefault="006F595C">
      <w:pPr>
        <w:tabs>
          <w:tab w:val="left" w:pos="360"/>
        </w:tabs>
        <w:ind w:right="-15" w:firstLine="570"/>
        <w:jc w:val="center"/>
        <w:rPr>
          <w:b/>
          <w:sz w:val="22"/>
          <w:szCs w:val="22"/>
        </w:rPr>
      </w:pPr>
      <w:r>
        <w:rPr>
          <w:b/>
          <w:sz w:val="22"/>
          <w:szCs w:val="22"/>
        </w:rPr>
        <w:t>6. Порядок сдачи-приемки оказанных услуг</w:t>
      </w:r>
    </w:p>
    <w:p w:rsidR="008A17D5" w:rsidRDefault="008A17D5">
      <w:pPr>
        <w:tabs>
          <w:tab w:val="left" w:pos="360"/>
        </w:tabs>
        <w:ind w:right="-15" w:firstLine="570"/>
        <w:jc w:val="center"/>
        <w:rPr>
          <w:b/>
          <w:sz w:val="22"/>
          <w:szCs w:val="22"/>
        </w:rPr>
      </w:pPr>
    </w:p>
    <w:p w:rsidR="006F595C" w:rsidRDefault="006F595C">
      <w:pPr>
        <w:ind w:right="-15" w:firstLine="570"/>
        <w:jc w:val="both"/>
        <w:rPr>
          <w:sz w:val="22"/>
          <w:szCs w:val="22"/>
        </w:rPr>
      </w:pPr>
      <w:r>
        <w:rPr>
          <w:sz w:val="22"/>
          <w:szCs w:val="22"/>
        </w:rPr>
        <w:t xml:space="preserve">6.1. По результатам проверки </w:t>
      </w:r>
      <w:r>
        <w:rPr>
          <w:i/>
          <w:sz w:val="22"/>
          <w:szCs w:val="22"/>
        </w:rPr>
        <w:t>Исполнитель</w:t>
      </w:r>
      <w:r>
        <w:rPr>
          <w:sz w:val="22"/>
          <w:szCs w:val="22"/>
        </w:rPr>
        <w:t xml:space="preserve"> составляет Аудиторское заключение и Письменную информацию (в 4экз). Письменная информация, а также приложения вручаются </w:t>
      </w:r>
      <w:r>
        <w:rPr>
          <w:i/>
          <w:sz w:val="22"/>
          <w:szCs w:val="22"/>
        </w:rPr>
        <w:t>Заказчику</w:t>
      </w:r>
      <w:r>
        <w:rPr>
          <w:sz w:val="22"/>
          <w:szCs w:val="22"/>
        </w:rPr>
        <w:t xml:space="preserve"> под расписку с указанием даты вручения. Аудиторское заключение вручается </w:t>
      </w:r>
      <w:r>
        <w:rPr>
          <w:i/>
          <w:sz w:val="22"/>
          <w:szCs w:val="22"/>
        </w:rPr>
        <w:t>Заказчику</w:t>
      </w:r>
      <w:r>
        <w:rPr>
          <w:sz w:val="22"/>
          <w:szCs w:val="22"/>
        </w:rPr>
        <w:t xml:space="preserve"> либо высылается заказным письмом с уведомлением о вручении.       </w:t>
      </w:r>
    </w:p>
    <w:p w:rsidR="006F595C" w:rsidRDefault="006F595C">
      <w:pPr>
        <w:ind w:right="-15" w:firstLine="570"/>
        <w:jc w:val="both"/>
        <w:rPr>
          <w:i/>
          <w:iCs/>
          <w:sz w:val="22"/>
          <w:szCs w:val="22"/>
        </w:rPr>
      </w:pPr>
      <w:r>
        <w:rPr>
          <w:sz w:val="22"/>
          <w:szCs w:val="22"/>
        </w:rPr>
        <w:t xml:space="preserve">6.2. Услуги признаются оказанными с момента подписания акта приема-передачи оказанных услуг без замечаний со стороны </w:t>
      </w:r>
      <w:r>
        <w:rPr>
          <w:i/>
          <w:iCs/>
          <w:sz w:val="22"/>
          <w:szCs w:val="22"/>
        </w:rPr>
        <w:t xml:space="preserve">Заказчика. </w:t>
      </w:r>
    </w:p>
    <w:p w:rsidR="006F595C" w:rsidRDefault="006F595C">
      <w:pPr>
        <w:ind w:right="-15" w:firstLine="570"/>
        <w:jc w:val="both"/>
        <w:rPr>
          <w:sz w:val="22"/>
          <w:szCs w:val="22"/>
        </w:rPr>
      </w:pPr>
      <w:r>
        <w:rPr>
          <w:sz w:val="22"/>
          <w:szCs w:val="22"/>
        </w:rPr>
        <w:t xml:space="preserve">6.3. Акт приема-передачи подписывается сторонами в течение 10 (десяти) рабочих дней со дня передачи </w:t>
      </w:r>
      <w:r>
        <w:rPr>
          <w:i/>
          <w:sz w:val="22"/>
          <w:szCs w:val="22"/>
        </w:rPr>
        <w:t>Исполнителем</w:t>
      </w:r>
      <w:r>
        <w:rPr>
          <w:sz w:val="22"/>
          <w:szCs w:val="22"/>
        </w:rPr>
        <w:t xml:space="preserve"> Письменной информации. Не подписание </w:t>
      </w:r>
      <w:r>
        <w:rPr>
          <w:i/>
          <w:sz w:val="22"/>
          <w:szCs w:val="22"/>
        </w:rPr>
        <w:t>Заказчиком</w:t>
      </w:r>
      <w:r>
        <w:rPr>
          <w:sz w:val="22"/>
          <w:szCs w:val="22"/>
        </w:rPr>
        <w:t xml:space="preserve"> акта приема-передачи в указанный срок допускается в том случае, если в течение указанного срока </w:t>
      </w:r>
      <w:r>
        <w:rPr>
          <w:i/>
          <w:sz w:val="22"/>
          <w:szCs w:val="22"/>
        </w:rPr>
        <w:t>Заказчиком</w:t>
      </w:r>
      <w:r>
        <w:rPr>
          <w:sz w:val="22"/>
          <w:szCs w:val="22"/>
        </w:rPr>
        <w:t xml:space="preserve"> предъявлены обоснованные претензии в письменном виде.</w:t>
      </w:r>
    </w:p>
    <w:p w:rsidR="006F595C" w:rsidRDefault="006F595C">
      <w:pPr>
        <w:ind w:right="-15" w:firstLine="570"/>
        <w:jc w:val="both"/>
        <w:rPr>
          <w:sz w:val="22"/>
          <w:szCs w:val="22"/>
        </w:rPr>
      </w:pPr>
      <w:r>
        <w:rPr>
          <w:sz w:val="22"/>
          <w:szCs w:val="22"/>
        </w:rPr>
        <w:t xml:space="preserve">Если по истечении указанного срока </w:t>
      </w:r>
      <w:r>
        <w:rPr>
          <w:i/>
          <w:sz w:val="22"/>
          <w:szCs w:val="22"/>
        </w:rPr>
        <w:t>Заказчик</w:t>
      </w:r>
      <w:r>
        <w:rPr>
          <w:sz w:val="22"/>
          <w:szCs w:val="22"/>
        </w:rPr>
        <w:t xml:space="preserve"> не предоставил подписанного акта приема-передачи оказанных услуг или обоснованных замечаний по Письменной информации, услуги, составляющие предмет настоящего договора, считаются оказанными полностью.</w:t>
      </w:r>
    </w:p>
    <w:p w:rsidR="006F595C" w:rsidRDefault="006F595C">
      <w:pPr>
        <w:ind w:right="-15" w:firstLine="570"/>
        <w:jc w:val="both"/>
        <w:rPr>
          <w:sz w:val="22"/>
          <w:szCs w:val="22"/>
        </w:rPr>
      </w:pPr>
      <w:r>
        <w:rPr>
          <w:sz w:val="22"/>
          <w:szCs w:val="22"/>
        </w:rPr>
        <w:t xml:space="preserve">6.4. В случае если замечания по Письменной информации связаны с различным толкованием </w:t>
      </w:r>
      <w:r>
        <w:rPr>
          <w:i/>
          <w:sz w:val="22"/>
          <w:szCs w:val="22"/>
        </w:rPr>
        <w:t>Заказчиком</w:t>
      </w:r>
      <w:r>
        <w:rPr>
          <w:sz w:val="22"/>
          <w:szCs w:val="22"/>
        </w:rPr>
        <w:t xml:space="preserve"> и </w:t>
      </w:r>
      <w:r>
        <w:rPr>
          <w:i/>
          <w:sz w:val="22"/>
          <w:szCs w:val="22"/>
        </w:rPr>
        <w:t xml:space="preserve">Исполнителем </w:t>
      </w:r>
      <w:r>
        <w:rPr>
          <w:sz w:val="22"/>
          <w:szCs w:val="22"/>
        </w:rPr>
        <w:t xml:space="preserve">норм права, регулирующих бухгалтерский учет, и норм налогового законодательства, услуги считаются оказанными с момента представления </w:t>
      </w:r>
      <w:r>
        <w:rPr>
          <w:i/>
          <w:sz w:val="22"/>
          <w:szCs w:val="22"/>
        </w:rPr>
        <w:t xml:space="preserve">Исполнителем </w:t>
      </w:r>
      <w:r>
        <w:rPr>
          <w:sz w:val="22"/>
          <w:szCs w:val="22"/>
        </w:rPr>
        <w:t>обоснованного ответа на замечания по Письменной информации.</w:t>
      </w:r>
    </w:p>
    <w:p w:rsidR="006F595C" w:rsidRDefault="006F595C">
      <w:pPr>
        <w:ind w:right="-15" w:firstLine="570"/>
        <w:jc w:val="both"/>
        <w:rPr>
          <w:sz w:val="22"/>
          <w:szCs w:val="22"/>
        </w:rPr>
      </w:pPr>
    </w:p>
    <w:p w:rsidR="006F595C" w:rsidRDefault="006F595C">
      <w:pPr>
        <w:tabs>
          <w:tab w:val="left" w:pos="360"/>
        </w:tabs>
        <w:ind w:right="-15" w:firstLine="570"/>
        <w:jc w:val="center"/>
        <w:rPr>
          <w:b/>
          <w:sz w:val="22"/>
          <w:szCs w:val="22"/>
        </w:rPr>
      </w:pPr>
      <w:r>
        <w:rPr>
          <w:b/>
          <w:sz w:val="22"/>
          <w:szCs w:val="22"/>
        </w:rPr>
        <w:t>7. Прекращение договора ранее намеченного срока</w:t>
      </w:r>
    </w:p>
    <w:p w:rsidR="008A17D5" w:rsidRDefault="008A17D5">
      <w:pPr>
        <w:tabs>
          <w:tab w:val="left" w:pos="360"/>
        </w:tabs>
        <w:ind w:right="-15" w:firstLine="570"/>
        <w:jc w:val="center"/>
        <w:rPr>
          <w:b/>
          <w:sz w:val="22"/>
          <w:szCs w:val="22"/>
        </w:rPr>
      </w:pPr>
    </w:p>
    <w:p w:rsidR="006F595C" w:rsidRDefault="006F595C">
      <w:pPr>
        <w:ind w:right="-15" w:firstLine="570"/>
        <w:jc w:val="both"/>
        <w:rPr>
          <w:sz w:val="22"/>
          <w:szCs w:val="22"/>
        </w:rPr>
      </w:pPr>
      <w:r>
        <w:rPr>
          <w:sz w:val="22"/>
          <w:szCs w:val="22"/>
        </w:rPr>
        <w:t>7.1. Любая из сторон имеет право немедленно прервать действие настоящего договора путем передачи письменного уведомления в случае, если другая сторона договора:</w:t>
      </w:r>
    </w:p>
    <w:p w:rsidR="006F595C" w:rsidRDefault="006F595C">
      <w:pPr>
        <w:ind w:right="-15" w:firstLine="570"/>
        <w:jc w:val="both"/>
        <w:rPr>
          <w:sz w:val="22"/>
          <w:szCs w:val="22"/>
        </w:rPr>
      </w:pPr>
      <w:r>
        <w:rPr>
          <w:sz w:val="22"/>
          <w:szCs w:val="22"/>
        </w:rPr>
        <w:t>а) окажется неплатежеспособной, несостоятельной, произойдет ликвидация или реорганизация;</w:t>
      </w:r>
    </w:p>
    <w:p w:rsidR="006F595C" w:rsidRDefault="006F595C">
      <w:pPr>
        <w:ind w:right="-15" w:firstLine="570"/>
        <w:jc w:val="both"/>
        <w:rPr>
          <w:sz w:val="22"/>
          <w:szCs w:val="22"/>
        </w:rPr>
      </w:pPr>
      <w:r>
        <w:rPr>
          <w:sz w:val="22"/>
          <w:szCs w:val="22"/>
        </w:rPr>
        <w:t>б) приостановит свои обычные деловые операции или возникнет угроза их приостановления;</w:t>
      </w:r>
    </w:p>
    <w:p w:rsidR="006F595C" w:rsidRDefault="006F595C">
      <w:pPr>
        <w:ind w:right="-15" w:firstLine="570"/>
        <w:jc w:val="both"/>
        <w:rPr>
          <w:sz w:val="22"/>
          <w:szCs w:val="22"/>
        </w:rPr>
      </w:pPr>
      <w:r>
        <w:rPr>
          <w:sz w:val="22"/>
          <w:szCs w:val="22"/>
        </w:rPr>
        <w:t>в) передаст всю или значительную часть информации третьим лицам.</w:t>
      </w:r>
    </w:p>
    <w:p w:rsidR="006F595C" w:rsidRDefault="006F595C">
      <w:pPr>
        <w:ind w:right="-15" w:firstLine="570"/>
        <w:jc w:val="both"/>
        <w:rPr>
          <w:sz w:val="22"/>
          <w:szCs w:val="22"/>
        </w:rPr>
      </w:pPr>
      <w:r>
        <w:rPr>
          <w:sz w:val="22"/>
          <w:szCs w:val="22"/>
        </w:rPr>
        <w:t>7.2. Любая из сторон имеет право прервать действие настоящего договора путем письменного уведомления противоположной стороны, если другая сторона совершит нарушение условий настоящего договора, и такое нарушение не будет устранено в течение 3 (трех) рабочих дней после подачи письменного уведомления о данном нарушении.</w:t>
      </w:r>
    </w:p>
    <w:p w:rsidR="006F595C" w:rsidRDefault="006F595C">
      <w:pPr>
        <w:ind w:right="-15" w:firstLine="570"/>
        <w:jc w:val="both"/>
        <w:rPr>
          <w:sz w:val="22"/>
          <w:szCs w:val="22"/>
        </w:rPr>
      </w:pPr>
      <w:r>
        <w:rPr>
          <w:sz w:val="22"/>
          <w:szCs w:val="22"/>
        </w:rPr>
        <w:t xml:space="preserve">7.3. В случае расторжения настоящего договора  в порядке, предусмотренном п. 7.1., 7.2., оплата услуг </w:t>
      </w:r>
      <w:r>
        <w:rPr>
          <w:i/>
          <w:sz w:val="22"/>
          <w:szCs w:val="22"/>
        </w:rPr>
        <w:t>Исполнителя</w:t>
      </w:r>
      <w:r>
        <w:rPr>
          <w:sz w:val="22"/>
          <w:szCs w:val="22"/>
        </w:rPr>
        <w:t xml:space="preserve"> будет производиться </w:t>
      </w:r>
      <w:r>
        <w:rPr>
          <w:i/>
          <w:sz w:val="22"/>
          <w:szCs w:val="22"/>
        </w:rPr>
        <w:t xml:space="preserve"> Заказчиком</w:t>
      </w:r>
      <w:r>
        <w:rPr>
          <w:sz w:val="22"/>
          <w:szCs w:val="22"/>
        </w:rPr>
        <w:t xml:space="preserve"> на основании двустороннего акта с указанием объема и стоимости фактически оказанных </w:t>
      </w:r>
      <w:r>
        <w:rPr>
          <w:i/>
          <w:iCs/>
          <w:sz w:val="22"/>
          <w:szCs w:val="22"/>
        </w:rPr>
        <w:t>Исполнителем</w:t>
      </w:r>
      <w:r>
        <w:rPr>
          <w:sz w:val="22"/>
          <w:szCs w:val="22"/>
        </w:rPr>
        <w:t xml:space="preserve">  услуг.</w:t>
      </w:r>
    </w:p>
    <w:p w:rsidR="006F595C" w:rsidRDefault="006F595C">
      <w:pPr>
        <w:ind w:right="-15" w:firstLine="570"/>
        <w:jc w:val="both"/>
        <w:rPr>
          <w:i/>
          <w:sz w:val="22"/>
          <w:szCs w:val="22"/>
        </w:rPr>
      </w:pPr>
      <w:r>
        <w:rPr>
          <w:sz w:val="22"/>
          <w:szCs w:val="22"/>
        </w:rPr>
        <w:t xml:space="preserve">7.4. В случае </w:t>
      </w:r>
      <w:proofErr w:type="spellStart"/>
      <w:r>
        <w:rPr>
          <w:sz w:val="22"/>
          <w:szCs w:val="22"/>
        </w:rPr>
        <w:t>неутверждения</w:t>
      </w:r>
      <w:proofErr w:type="spellEnd"/>
      <w:r>
        <w:rPr>
          <w:sz w:val="22"/>
          <w:szCs w:val="22"/>
        </w:rPr>
        <w:t xml:space="preserve"> </w:t>
      </w:r>
      <w:r w:rsidRPr="00BE2346">
        <w:rPr>
          <w:i/>
          <w:sz w:val="22"/>
          <w:szCs w:val="22"/>
        </w:rPr>
        <w:t xml:space="preserve">Исполнителя </w:t>
      </w:r>
      <w:r w:rsidRPr="00BE2346">
        <w:rPr>
          <w:sz w:val="22"/>
          <w:szCs w:val="22"/>
        </w:rPr>
        <w:t xml:space="preserve">общим собранием акционеров </w:t>
      </w:r>
      <w:r w:rsidRPr="00BE2346">
        <w:rPr>
          <w:i/>
          <w:sz w:val="22"/>
          <w:szCs w:val="22"/>
        </w:rPr>
        <w:t>Заказчика</w:t>
      </w:r>
      <w:r w:rsidRPr="00BE2346">
        <w:rPr>
          <w:sz w:val="22"/>
          <w:szCs w:val="22"/>
        </w:rPr>
        <w:t xml:space="preserve"> в качестве аудитора для проведения обязательного аудита за 201</w:t>
      </w:r>
      <w:r w:rsidR="00BE2346" w:rsidRPr="00BE2346">
        <w:rPr>
          <w:sz w:val="22"/>
          <w:szCs w:val="22"/>
        </w:rPr>
        <w:t>7</w:t>
      </w:r>
      <w:r w:rsidRPr="00BE2346">
        <w:rPr>
          <w:sz w:val="22"/>
          <w:szCs w:val="22"/>
        </w:rPr>
        <w:t xml:space="preserve"> год,</w:t>
      </w:r>
      <w:r>
        <w:rPr>
          <w:sz w:val="22"/>
          <w:szCs w:val="22"/>
        </w:rPr>
        <w:t xml:space="preserve"> настоящий договор считается расторгнутым с момента уведомления </w:t>
      </w:r>
      <w:r>
        <w:rPr>
          <w:i/>
          <w:sz w:val="22"/>
          <w:szCs w:val="22"/>
        </w:rPr>
        <w:t>Исполнителя</w:t>
      </w:r>
      <w:r>
        <w:rPr>
          <w:sz w:val="22"/>
          <w:szCs w:val="22"/>
        </w:rPr>
        <w:t xml:space="preserve"> о решении общего собрания </w:t>
      </w:r>
      <w:r>
        <w:rPr>
          <w:i/>
          <w:sz w:val="22"/>
          <w:szCs w:val="22"/>
        </w:rPr>
        <w:t>Заказчика.</w:t>
      </w:r>
    </w:p>
    <w:p w:rsidR="002B131B" w:rsidRPr="002B131B" w:rsidRDefault="002B131B" w:rsidP="002B131B">
      <w:pPr>
        <w:ind w:right="-15" w:firstLine="570"/>
        <w:jc w:val="both"/>
        <w:rPr>
          <w:sz w:val="22"/>
          <w:szCs w:val="22"/>
        </w:rPr>
      </w:pPr>
      <w:r>
        <w:rPr>
          <w:sz w:val="22"/>
          <w:szCs w:val="22"/>
        </w:rPr>
        <w:t>7</w:t>
      </w:r>
      <w:r w:rsidRPr="002B131B">
        <w:rPr>
          <w:sz w:val="22"/>
          <w:szCs w:val="22"/>
        </w:rPr>
        <w:t>.</w:t>
      </w:r>
      <w:r>
        <w:rPr>
          <w:sz w:val="22"/>
          <w:szCs w:val="22"/>
        </w:rPr>
        <w:t>5</w:t>
      </w:r>
      <w:r w:rsidRPr="002B131B">
        <w:rPr>
          <w:sz w:val="22"/>
          <w:szCs w:val="22"/>
        </w:rPr>
        <w:t xml:space="preserve">. </w:t>
      </w:r>
      <w:r w:rsidRPr="002B131B">
        <w:rPr>
          <w:i/>
          <w:sz w:val="22"/>
          <w:szCs w:val="22"/>
        </w:rPr>
        <w:t>Заказчик</w:t>
      </w:r>
      <w:r w:rsidRPr="002B131B">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обязательств по оказанию услуг. В случае расторжения договора в одностороннем порядке Заказчик направляет письменное уведомление Исполнителю с указанием срока, по истечении  которого договор считается расторгнутым.</w:t>
      </w:r>
    </w:p>
    <w:p w:rsidR="002B131B" w:rsidRDefault="002B131B" w:rsidP="002B131B">
      <w:pPr>
        <w:ind w:right="-15" w:firstLine="570"/>
        <w:jc w:val="both"/>
        <w:rPr>
          <w:sz w:val="22"/>
          <w:szCs w:val="22"/>
        </w:rPr>
      </w:pPr>
      <w:r>
        <w:rPr>
          <w:sz w:val="22"/>
          <w:szCs w:val="22"/>
        </w:rPr>
        <w:t>7.6</w:t>
      </w:r>
      <w:r w:rsidRPr="002B131B">
        <w:rPr>
          <w:i/>
          <w:sz w:val="22"/>
          <w:szCs w:val="22"/>
        </w:rPr>
        <w:t>. Заказчик</w:t>
      </w:r>
      <w:r w:rsidRPr="002B131B">
        <w:rPr>
          <w:sz w:val="22"/>
          <w:szCs w:val="22"/>
        </w:rPr>
        <w:t xml:space="preserve"> обязан расторгнуть договор в одностороннем порядке, если в ходе исполнения договора установлено, что  </w:t>
      </w:r>
      <w:r w:rsidRPr="002B131B">
        <w:rPr>
          <w:i/>
          <w:sz w:val="22"/>
          <w:szCs w:val="22"/>
        </w:rPr>
        <w:t>Исполнитель</w:t>
      </w:r>
      <w:r w:rsidRPr="002B131B">
        <w:rPr>
          <w:sz w:val="22"/>
          <w:szCs w:val="22"/>
        </w:rPr>
        <w:t xml:space="preserve"> не соответствует установленным конкурсной документацией </w:t>
      </w:r>
      <w:r w:rsidRPr="002B131B">
        <w:rPr>
          <w:sz w:val="22"/>
          <w:szCs w:val="22"/>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2E0EB5" w:rsidRDefault="002E0EB5" w:rsidP="002B131B">
      <w:pPr>
        <w:ind w:right="-15" w:firstLine="570"/>
        <w:jc w:val="both"/>
        <w:rPr>
          <w:sz w:val="22"/>
          <w:szCs w:val="22"/>
        </w:rPr>
      </w:pPr>
    </w:p>
    <w:p w:rsidR="002B131B" w:rsidRDefault="002B131B">
      <w:pPr>
        <w:tabs>
          <w:tab w:val="left" w:pos="927"/>
        </w:tabs>
        <w:ind w:right="-15" w:firstLine="570"/>
        <w:jc w:val="center"/>
        <w:rPr>
          <w:b/>
          <w:sz w:val="22"/>
          <w:szCs w:val="22"/>
        </w:rPr>
      </w:pPr>
    </w:p>
    <w:p w:rsidR="006F595C" w:rsidRDefault="006F595C">
      <w:pPr>
        <w:tabs>
          <w:tab w:val="left" w:pos="927"/>
        </w:tabs>
        <w:ind w:right="-15" w:firstLine="570"/>
        <w:jc w:val="center"/>
        <w:rPr>
          <w:b/>
          <w:sz w:val="22"/>
          <w:szCs w:val="22"/>
        </w:rPr>
      </w:pPr>
      <w:r>
        <w:rPr>
          <w:b/>
          <w:sz w:val="22"/>
          <w:szCs w:val="22"/>
        </w:rPr>
        <w:t>8. Заключительные положения</w:t>
      </w:r>
    </w:p>
    <w:p w:rsidR="008A17D5" w:rsidRDefault="008A17D5">
      <w:pPr>
        <w:tabs>
          <w:tab w:val="left" w:pos="927"/>
        </w:tabs>
        <w:ind w:right="-15" w:firstLine="570"/>
        <w:jc w:val="center"/>
        <w:rPr>
          <w:b/>
          <w:sz w:val="22"/>
          <w:szCs w:val="22"/>
        </w:rPr>
      </w:pPr>
    </w:p>
    <w:p w:rsidR="006F595C" w:rsidRDefault="006F595C">
      <w:pPr>
        <w:ind w:right="-15" w:firstLine="570"/>
        <w:jc w:val="both"/>
        <w:rPr>
          <w:sz w:val="22"/>
          <w:szCs w:val="22"/>
        </w:rPr>
      </w:pPr>
      <w:r>
        <w:rPr>
          <w:sz w:val="22"/>
          <w:szCs w:val="22"/>
        </w:rPr>
        <w:t>8.1 в связи с применением в ходе аудита выборочных методов тестирования и другими свойственными аудиту ограничениями возможен неизбежный риск того, что некоторые искажения финансовой (бухгалтерской) отчетности могут остаться  необнаруженными.</w:t>
      </w:r>
    </w:p>
    <w:p w:rsidR="006F595C" w:rsidRDefault="006F595C">
      <w:pPr>
        <w:tabs>
          <w:tab w:val="left" w:pos="4962"/>
        </w:tabs>
        <w:ind w:right="-15" w:firstLine="570"/>
        <w:jc w:val="both"/>
        <w:rPr>
          <w:sz w:val="22"/>
          <w:szCs w:val="22"/>
        </w:rPr>
      </w:pPr>
      <w:r>
        <w:rPr>
          <w:sz w:val="22"/>
          <w:szCs w:val="22"/>
        </w:rPr>
        <w:t xml:space="preserve">8.2. В случае выявления в ходе проверки нарушений, для устранения которых требуется значительное количество времени, либо возникновение других обстоятельств, препятствующих дальнейшему проведению аудиторской проверки, </w:t>
      </w:r>
      <w:r>
        <w:rPr>
          <w:i/>
          <w:sz w:val="22"/>
          <w:szCs w:val="22"/>
        </w:rPr>
        <w:t>Исполнитель</w:t>
      </w:r>
      <w:r>
        <w:rPr>
          <w:sz w:val="22"/>
          <w:szCs w:val="22"/>
        </w:rPr>
        <w:t xml:space="preserve"> письменно уведомляет </w:t>
      </w:r>
      <w:r>
        <w:rPr>
          <w:i/>
          <w:sz w:val="22"/>
          <w:szCs w:val="22"/>
        </w:rPr>
        <w:t>Заказчика</w:t>
      </w:r>
      <w:r>
        <w:rPr>
          <w:sz w:val="22"/>
          <w:szCs w:val="22"/>
        </w:rPr>
        <w:t xml:space="preserve"> о причинах, препятствующих дальнейшему проведению проверки, и методах их устранения, при этом течение срока проведения проверки (п. 2.2) приостанавливается до устранения причин. После устранения причин, препятствующих проведению проверки, </w:t>
      </w:r>
      <w:r>
        <w:rPr>
          <w:i/>
          <w:sz w:val="22"/>
          <w:szCs w:val="22"/>
        </w:rPr>
        <w:t xml:space="preserve">Заказчик </w:t>
      </w:r>
      <w:r>
        <w:rPr>
          <w:sz w:val="22"/>
          <w:szCs w:val="22"/>
        </w:rPr>
        <w:t xml:space="preserve">письменно уведомляет об этом </w:t>
      </w:r>
      <w:r>
        <w:rPr>
          <w:i/>
          <w:sz w:val="22"/>
          <w:szCs w:val="22"/>
        </w:rPr>
        <w:t>Исполнителя</w:t>
      </w:r>
      <w:r>
        <w:rPr>
          <w:sz w:val="22"/>
          <w:szCs w:val="22"/>
        </w:rPr>
        <w:t>. Оказание услуг возобновляется не позднее 3 (трех) календарных дней с момента получения уведомления.</w:t>
      </w:r>
    </w:p>
    <w:p w:rsidR="006F595C" w:rsidRDefault="006F595C">
      <w:pPr>
        <w:tabs>
          <w:tab w:val="left" w:pos="0"/>
          <w:tab w:val="left" w:pos="4962"/>
        </w:tabs>
        <w:ind w:right="-15" w:firstLine="570"/>
        <w:jc w:val="both"/>
        <w:rPr>
          <w:sz w:val="22"/>
          <w:szCs w:val="22"/>
        </w:rPr>
      </w:pPr>
      <w:r>
        <w:rPr>
          <w:sz w:val="22"/>
          <w:szCs w:val="22"/>
        </w:rPr>
        <w:t>8.3. Настоящий договор с Приложением № 1 вступает в силу с момента утверждения кандидатуры победителя конкурса общим собранием акционеров ОАО «ИПК «Звезда» и действует до полного исполнения сторонами своих обязательств.</w:t>
      </w:r>
    </w:p>
    <w:p w:rsidR="006F595C" w:rsidRDefault="006F595C">
      <w:pPr>
        <w:tabs>
          <w:tab w:val="left" w:pos="360"/>
          <w:tab w:val="left" w:pos="4962"/>
        </w:tabs>
        <w:ind w:right="-15" w:firstLine="570"/>
        <w:jc w:val="both"/>
        <w:rPr>
          <w:sz w:val="22"/>
          <w:szCs w:val="22"/>
        </w:rPr>
      </w:pPr>
      <w:r>
        <w:rPr>
          <w:sz w:val="22"/>
          <w:szCs w:val="22"/>
        </w:rPr>
        <w:t>8.4. Споры, возникающие при исполнении настоящего договора, разрешаются путем переговоров</w:t>
      </w:r>
      <w:r w:rsidR="002B131B">
        <w:rPr>
          <w:sz w:val="22"/>
          <w:szCs w:val="22"/>
        </w:rPr>
        <w:t xml:space="preserve"> с применением положений конкурсной документации, на основании которой был проведен конкурс и по итогам которого был заключен настоящий договор, с учетом положений действующего законодательства</w:t>
      </w:r>
      <w:proofErr w:type="gramStart"/>
      <w:r w:rsidR="002B131B">
        <w:rPr>
          <w:sz w:val="22"/>
          <w:szCs w:val="22"/>
        </w:rPr>
        <w:t xml:space="preserve"> </w:t>
      </w:r>
      <w:r>
        <w:rPr>
          <w:sz w:val="22"/>
          <w:szCs w:val="22"/>
        </w:rPr>
        <w:t>,</w:t>
      </w:r>
      <w:proofErr w:type="gramEnd"/>
      <w:r>
        <w:rPr>
          <w:sz w:val="22"/>
          <w:szCs w:val="22"/>
        </w:rPr>
        <w:t xml:space="preserve"> а при невозможности достичь соглашения —  в судебном порядке в Арбитражном суде Пермского края.</w:t>
      </w:r>
    </w:p>
    <w:p w:rsidR="006F595C" w:rsidRDefault="006F595C">
      <w:pPr>
        <w:tabs>
          <w:tab w:val="left" w:pos="360"/>
          <w:tab w:val="left" w:pos="4962"/>
        </w:tabs>
        <w:ind w:right="-15" w:firstLine="570"/>
        <w:jc w:val="both"/>
        <w:rPr>
          <w:sz w:val="22"/>
          <w:szCs w:val="22"/>
        </w:rPr>
      </w:pPr>
    </w:p>
    <w:p w:rsidR="006F595C" w:rsidRDefault="006F595C">
      <w:pPr>
        <w:tabs>
          <w:tab w:val="left" w:pos="360"/>
          <w:tab w:val="left" w:pos="4962"/>
        </w:tabs>
        <w:ind w:right="-15" w:firstLine="570"/>
        <w:jc w:val="center"/>
        <w:rPr>
          <w:b/>
          <w:sz w:val="22"/>
          <w:szCs w:val="22"/>
        </w:rPr>
      </w:pPr>
      <w:r>
        <w:rPr>
          <w:b/>
          <w:sz w:val="22"/>
          <w:szCs w:val="22"/>
        </w:rPr>
        <w:t>9. Реквизиты и подписи сторон</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227FD8" w:rsidRPr="00C259E1" w:rsidTr="003647BB">
        <w:trPr>
          <w:trHeight w:val="3105"/>
        </w:trPr>
        <w:tc>
          <w:tcPr>
            <w:tcW w:w="5107" w:type="dxa"/>
            <w:shd w:val="clear" w:color="auto" w:fill="auto"/>
          </w:tcPr>
          <w:p w:rsidR="00227FD8" w:rsidRPr="00C259E1" w:rsidRDefault="00227FD8" w:rsidP="00C259E1">
            <w:pPr>
              <w:tabs>
                <w:tab w:val="left" w:pos="360"/>
                <w:tab w:val="left" w:pos="4962"/>
              </w:tabs>
              <w:ind w:right="-15"/>
              <w:jc w:val="center"/>
              <w:rPr>
                <w:sz w:val="22"/>
                <w:szCs w:val="22"/>
              </w:rPr>
            </w:pPr>
          </w:p>
          <w:p w:rsidR="00227FD8" w:rsidRPr="00C259E1" w:rsidRDefault="00227FD8" w:rsidP="00C259E1">
            <w:pPr>
              <w:tabs>
                <w:tab w:val="left" w:pos="360"/>
                <w:tab w:val="left" w:pos="4962"/>
              </w:tabs>
              <w:ind w:right="-15"/>
              <w:jc w:val="both"/>
              <w:rPr>
                <w:sz w:val="22"/>
                <w:szCs w:val="22"/>
              </w:rPr>
            </w:pPr>
            <w:r w:rsidRPr="00C259E1">
              <w:rPr>
                <w:sz w:val="22"/>
                <w:szCs w:val="22"/>
              </w:rPr>
              <w:t>ЗАКАЗЧИК: ОАО «ИПК «Звезда»</w:t>
            </w:r>
          </w:p>
          <w:p w:rsidR="00227FD8" w:rsidRPr="00C259E1" w:rsidRDefault="00227FD8" w:rsidP="00C259E1">
            <w:pPr>
              <w:tabs>
                <w:tab w:val="left" w:pos="360"/>
                <w:tab w:val="left" w:pos="4962"/>
              </w:tabs>
              <w:ind w:right="-15"/>
              <w:jc w:val="both"/>
              <w:rPr>
                <w:sz w:val="22"/>
                <w:szCs w:val="22"/>
              </w:rPr>
            </w:pPr>
          </w:p>
          <w:p w:rsidR="00227FD8" w:rsidRPr="00C259E1" w:rsidRDefault="00227FD8" w:rsidP="00C259E1">
            <w:pPr>
              <w:tabs>
                <w:tab w:val="left" w:pos="360"/>
                <w:tab w:val="left" w:pos="4962"/>
              </w:tabs>
              <w:ind w:right="-15"/>
              <w:jc w:val="both"/>
              <w:rPr>
                <w:sz w:val="22"/>
                <w:szCs w:val="22"/>
              </w:rPr>
            </w:pPr>
            <w:r w:rsidRPr="00C259E1">
              <w:rPr>
                <w:sz w:val="22"/>
                <w:szCs w:val="22"/>
              </w:rPr>
              <w:t>614990, г.</w:t>
            </w:r>
            <w:r w:rsidR="00B27B92">
              <w:rPr>
                <w:sz w:val="22"/>
                <w:szCs w:val="22"/>
              </w:rPr>
              <w:t xml:space="preserve"> </w:t>
            </w:r>
            <w:r w:rsidRPr="00C259E1">
              <w:rPr>
                <w:sz w:val="22"/>
                <w:szCs w:val="22"/>
              </w:rPr>
              <w:t>Пермь, ул.</w:t>
            </w:r>
            <w:r w:rsidR="00B27B92">
              <w:rPr>
                <w:sz w:val="22"/>
                <w:szCs w:val="22"/>
              </w:rPr>
              <w:t xml:space="preserve"> </w:t>
            </w:r>
            <w:r w:rsidRPr="00C259E1">
              <w:rPr>
                <w:sz w:val="22"/>
                <w:szCs w:val="22"/>
              </w:rPr>
              <w:t xml:space="preserve">Дружбы, 34,  </w:t>
            </w:r>
          </w:p>
          <w:p w:rsidR="00227FD8" w:rsidRPr="00C259E1" w:rsidRDefault="00227FD8" w:rsidP="00C259E1">
            <w:pPr>
              <w:tabs>
                <w:tab w:val="left" w:pos="360"/>
                <w:tab w:val="left" w:pos="4962"/>
              </w:tabs>
              <w:ind w:right="-15"/>
              <w:jc w:val="both"/>
              <w:rPr>
                <w:sz w:val="22"/>
                <w:szCs w:val="22"/>
              </w:rPr>
            </w:pPr>
            <w:r w:rsidRPr="00C259E1">
              <w:rPr>
                <w:sz w:val="22"/>
                <w:szCs w:val="22"/>
              </w:rPr>
              <w:t xml:space="preserve">ОГРН 1065906005560, ИНН 5906066088, </w:t>
            </w:r>
          </w:p>
          <w:p w:rsidR="00227FD8" w:rsidRPr="00C259E1" w:rsidRDefault="00227FD8" w:rsidP="00C259E1">
            <w:pPr>
              <w:tabs>
                <w:tab w:val="left" w:pos="360"/>
                <w:tab w:val="left" w:pos="4962"/>
              </w:tabs>
              <w:ind w:right="-15"/>
              <w:jc w:val="both"/>
              <w:rPr>
                <w:sz w:val="22"/>
                <w:szCs w:val="22"/>
              </w:rPr>
            </w:pPr>
            <w:r w:rsidRPr="00C259E1">
              <w:rPr>
                <w:sz w:val="22"/>
                <w:szCs w:val="22"/>
              </w:rPr>
              <w:t xml:space="preserve">КПП 590601001 </w:t>
            </w:r>
          </w:p>
          <w:p w:rsidR="00227FD8" w:rsidRPr="00C259E1" w:rsidRDefault="00227FD8" w:rsidP="00C259E1">
            <w:pPr>
              <w:tabs>
                <w:tab w:val="left" w:pos="360"/>
                <w:tab w:val="left" w:pos="4962"/>
              </w:tabs>
              <w:ind w:right="-15"/>
              <w:jc w:val="both"/>
              <w:rPr>
                <w:sz w:val="22"/>
                <w:szCs w:val="22"/>
              </w:rPr>
            </w:pPr>
            <w:r w:rsidRPr="00C259E1">
              <w:rPr>
                <w:sz w:val="22"/>
                <w:szCs w:val="22"/>
              </w:rPr>
              <w:t xml:space="preserve">ОКПО 05905266, ОКВЭД 22.12, 22.11.1,22.22, 22.23, 22.24, 22.25, </w:t>
            </w:r>
          </w:p>
          <w:p w:rsidR="003647BB" w:rsidRDefault="003647BB" w:rsidP="003647BB">
            <w:pPr>
              <w:tabs>
                <w:tab w:val="left" w:pos="720"/>
              </w:tabs>
              <w:spacing w:before="240"/>
              <w:jc w:val="both"/>
              <w:rPr>
                <w:bCs/>
              </w:rPr>
            </w:pPr>
            <w:proofErr w:type="gramStart"/>
            <w:r w:rsidRPr="00017BB9">
              <w:rPr>
                <w:bCs/>
              </w:rPr>
              <w:t>р</w:t>
            </w:r>
            <w:proofErr w:type="gramEnd"/>
            <w:r w:rsidRPr="00017BB9">
              <w:rPr>
                <w:bCs/>
              </w:rPr>
              <w:t>/с 40702810802700000004</w:t>
            </w:r>
            <w:r>
              <w:rPr>
                <w:bCs/>
              </w:rPr>
              <w:t xml:space="preserve"> в Нижегородском</w:t>
            </w:r>
            <w:r w:rsidRPr="00017BB9">
              <w:rPr>
                <w:bCs/>
              </w:rPr>
              <w:t xml:space="preserve"> филиал</w:t>
            </w:r>
            <w:r>
              <w:rPr>
                <w:bCs/>
              </w:rPr>
              <w:t>е</w:t>
            </w:r>
            <w:r w:rsidRPr="00017BB9">
              <w:rPr>
                <w:bCs/>
              </w:rPr>
              <w:t xml:space="preserve"> ОАО</w:t>
            </w:r>
            <w:r>
              <w:rPr>
                <w:bCs/>
              </w:rPr>
              <w:t xml:space="preserve"> Банка «ФК Открытие»</w:t>
            </w:r>
            <w:r w:rsidRPr="00017BB9">
              <w:rPr>
                <w:bCs/>
              </w:rPr>
              <w:t xml:space="preserve"> г.</w:t>
            </w:r>
            <w:r w:rsidR="00B27B92">
              <w:rPr>
                <w:bCs/>
              </w:rPr>
              <w:t xml:space="preserve"> </w:t>
            </w:r>
            <w:r w:rsidRPr="00017BB9">
              <w:rPr>
                <w:bCs/>
              </w:rPr>
              <w:t>Нижний Новгород</w:t>
            </w:r>
            <w:r>
              <w:rPr>
                <w:bCs/>
              </w:rPr>
              <w:t xml:space="preserve">   </w:t>
            </w:r>
            <w:r w:rsidRPr="00017BB9">
              <w:rPr>
                <w:bCs/>
              </w:rPr>
              <w:t>к/с 30101810</w:t>
            </w:r>
            <w:r>
              <w:rPr>
                <w:bCs/>
              </w:rPr>
              <w:t>3</w:t>
            </w:r>
            <w:r w:rsidRPr="00017BB9">
              <w:rPr>
                <w:bCs/>
              </w:rPr>
              <w:t>0000000088</w:t>
            </w:r>
            <w:r>
              <w:rPr>
                <w:bCs/>
              </w:rPr>
              <w:t xml:space="preserve">1 </w:t>
            </w:r>
          </w:p>
          <w:p w:rsidR="003647BB" w:rsidRPr="00CB3F7A" w:rsidRDefault="003647BB" w:rsidP="003647BB">
            <w:pPr>
              <w:tabs>
                <w:tab w:val="left" w:pos="720"/>
              </w:tabs>
              <w:spacing w:before="240"/>
              <w:jc w:val="both"/>
              <w:rPr>
                <w:bCs/>
              </w:rPr>
            </w:pPr>
            <w:r w:rsidRPr="00017BB9">
              <w:rPr>
                <w:bCs/>
              </w:rPr>
              <w:t>БИК 04</w:t>
            </w:r>
            <w:r>
              <w:rPr>
                <w:bCs/>
              </w:rPr>
              <w:t>2282881</w:t>
            </w:r>
          </w:p>
          <w:p w:rsidR="00227FD8" w:rsidRPr="00C259E1" w:rsidRDefault="00227FD8" w:rsidP="009E1A4F">
            <w:pPr>
              <w:tabs>
                <w:tab w:val="left" w:pos="360"/>
                <w:tab w:val="left" w:pos="4962"/>
              </w:tabs>
              <w:ind w:right="-15"/>
              <w:jc w:val="both"/>
              <w:rPr>
                <w:sz w:val="22"/>
                <w:szCs w:val="22"/>
              </w:rPr>
            </w:pPr>
          </w:p>
        </w:tc>
        <w:tc>
          <w:tcPr>
            <w:tcW w:w="5107" w:type="dxa"/>
            <w:shd w:val="clear" w:color="auto" w:fill="auto"/>
          </w:tcPr>
          <w:p w:rsidR="00227FD8" w:rsidRPr="00C259E1" w:rsidRDefault="00227FD8" w:rsidP="00C259E1">
            <w:pPr>
              <w:tabs>
                <w:tab w:val="left" w:pos="360"/>
                <w:tab w:val="left" w:pos="4962"/>
              </w:tabs>
              <w:ind w:right="-15"/>
              <w:jc w:val="center"/>
              <w:rPr>
                <w:sz w:val="22"/>
                <w:szCs w:val="22"/>
              </w:rPr>
            </w:pPr>
          </w:p>
          <w:p w:rsidR="009E1A4F" w:rsidRPr="00C259E1" w:rsidRDefault="00227FD8" w:rsidP="009E1A4F">
            <w:pPr>
              <w:tabs>
                <w:tab w:val="left" w:pos="360"/>
                <w:tab w:val="left" w:pos="4962"/>
              </w:tabs>
              <w:ind w:right="-15"/>
              <w:rPr>
                <w:sz w:val="22"/>
                <w:szCs w:val="22"/>
              </w:rPr>
            </w:pPr>
            <w:r w:rsidRPr="00C259E1">
              <w:rPr>
                <w:sz w:val="22"/>
                <w:szCs w:val="22"/>
              </w:rPr>
              <w:t xml:space="preserve">ИСПОЛНИТЕЛЬ: </w:t>
            </w:r>
          </w:p>
          <w:p w:rsidR="00227FD8" w:rsidRPr="00C259E1" w:rsidRDefault="00227FD8" w:rsidP="00C259E1">
            <w:pPr>
              <w:tabs>
                <w:tab w:val="left" w:pos="360"/>
                <w:tab w:val="left" w:pos="4962"/>
              </w:tabs>
              <w:ind w:right="-15"/>
              <w:jc w:val="both"/>
              <w:rPr>
                <w:sz w:val="22"/>
                <w:szCs w:val="22"/>
              </w:rPr>
            </w:pPr>
          </w:p>
        </w:tc>
      </w:tr>
    </w:tbl>
    <w:p w:rsidR="00227FD8" w:rsidRPr="00227FD8" w:rsidRDefault="00227FD8">
      <w:pPr>
        <w:tabs>
          <w:tab w:val="left" w:pos="360"/>
          <w:tab w:val="left" w:pos="4962"/>
        </w:tabs>
        <w:ind w:right="-15" w:firstLine="570"/>
        <w:jc w:val="center"/>
        <w:rPr>
          <w:sz w:val="22"/>
          <w:szCs w:val="22"/>
        </w:rPr>
      </w:pPr>
    </w:p>
    <w:p w:rsidR="006F595C" w:rsidRDefault="006F595C">
      <w:pPr>
        <w:spacing w:after="113"/>
        <w:ind w:right="-15" w:firstLine="570"/>
        <w:jc w:val="both"/>
        <w:rPr>
          <w:b/>
          <w:sz w:val="20"/>
          <w:szCs w:val="20"/>
        </w:rPr>
      </w:pPr>
    </w:p>
    <w:tbl>
      <w:tblPr>
        <w:tblW w:w="0" w:type="auto"/>
        <w:tblInd w:w="142" w:type="dxa"/>
        <w:tblLayout w:type="fixed"/>
        <w:tblLook w:val="0000" w:firstRow="0" w:lastRow="0" w:firstColumn="0" w:lastColumn="0" w:noHBand="0" w:noVBand="0"/>
      </w:tblPr>
      <w:tblGrid>
        <w:gridCol w:w="4927"/>
        <w:gridCol w:w="5063"/>
      </w:tblGrid>
      <w:tr w:rsidR="006F595C">
        <w:tc>
          <w:tcPr>
            <w:tcW w:w="4927" w:type="dxa"/>
            <w:shd w:val="clear" w:color="auto" w:fill="auto"/>
          </w:tcPr>
          <w:p w:rsidR="006F595C" w:rsidRDefault="006F595C">
            <w:pPr>
              <w:snapToGrid w:val="0"/>
              <w:spacing w:after="113"/>
              <w:ind w:right="-15"/>
              <w:jc w:val="both"/>
              <w:rPr>
                <w:sz w:val="22"/>
                <w:szCs w:val="22"/>
              </w:rPr>
            </w:pPr>
            <w:r>
              <w:rPr>
                <w:sz w:val="22"/>
                <w:szCs w:val="22"/>
              </w:rPr>
              <w:t>Заказчик     _____________ С.Г. Добрынин</w:t>
            </w:r>
          </w:p>
        </w:tc>
        <w:tc>
          <w:tcPr>
            <w:tcW w:w="5063" w:type="dxa"/>
            <w:shd w:val="clear" w:color="auto" w:fill="auto"/>
          </w:tcPr>
          <w:p w:rsidR="006F595C" w:rsidRDefault="006F595C" w:rsidP="009E1A4F">
            <w:pPr>
              <w:snapToGrid w:val="0"/>
              <w:spacing w:after="113"/>
              <w:ind w:right="-15"/>
              <w:jc w:val="both"/>
              <w:rPr>
                <w:sz w:val="22"/>
                <w:szCs w:val="22"/>
              </w:rPr>
            </w:pPr>
            <w:r>
              <w:rPr>
                <w:sz w:val="22"/>
                <w:szCs w:val="22"/>
              </w:rPr>
              <w:t xml:space="preserve">Исполнитель ___________ </w:t>
            </w:r>
            <w:r w:rsidR="009E1A4F">
              <w:rPr>
                <w:sz w:val="22"/>
                <w:szCs w:val="22"/>
              </w:rPr>
              <w:t>___________________</w:t>
            </w:r>
          </w:p>
        </w:tc>
      </w:tr>
    </w:tbl>
    <w:p w:rsidR="006F595C" w:rsidRDefault="006F595C">
      <w:pPr>
        <w:pageBreakBefore/>
        <w:tabs>
          <w:tab w:val="left" w:pos="900"/>
        </w:tabs>
        <w:spacing w:after="113"/>
        <w:ind w:right="-15" w:firstLine="570"/>
        <w:jc w:val="right"/>
        <w:rPr>
          <w:b/>
          <w:sz w:val="21"/>
          <w:szCs w:val="21"/>
        </w:rPr>
      </w:pPr>
      <w:r>
        <w:rPr>
          <w:b/>
          <w:sz w:val="21"/>
          <w:szCs w:val="21"/>
        </w:rPr>
        <w:lastRenderedPageBreak/>
        <w:t xml:space="preserve">Приложение № 1 </w:t>
      </w:r>
    </w:p>
    <w:p w:rsidR="00A7761D" w:rsidRDefault="006F595C">
      <w:pPr>
        <w:tabs>
          <w:tab w:val="left" w:pos="900"/>
        </w:tabs>
        <w:spacing w:after="113"/>
        <w:ind w:right="-15" w:firstLine="570"/>
        <w:jc w:val="right"/>
        <w:rPr>
          <w:b/>
          <w:sz w:val="21"/>
          <w:szCs w:val="21"/>
        </w:rPr>
      </w:pPr>
      <w:r>
        <w:rPr>
          <w:b/>
          <w:sz w:val="21"/>
          <w:szCs w:val="21"/>
        </w:rPr>
        <w:t>к договору</w:t>
      </w:r>
      <w:r w:rsidR="000C74BC">
        <w:rPr>
          <w:b/>
          <w:sz w:val="21"/>
          <w:szCs w:val="21"/>
        </w:rPr>
        <w:t xml:space="preserve"> </w:t>
      </w:r>
      <w:r w:rsidR="00A7761D">
        <w:rPr>
          <w:b/>
          <w:sz w:val="21"/>
          <w:szCs w:val="21"/>
        </w:rPr>
        <w:t>№ ______</w:t>
      </w:r>
      <w:r w:rsidR="000C74BC">
        <w:rPr>
          <w:b/>
          <w:sz w:val="21"/>
          <w:szCs w:val="21"/>
        </w:rPr>
        <w:t xml:space="preserve">оказания аудиторских услуг </w:t>
      </w:r>
    </w:p>
    <w:p w:rsidR="006F595C" w:rsidRDefault="00A7761D" w:rsidP="00A7761D">
      <w:pPr>
        <w:tabs>
          <w:tab w:val="left" w:pos="900"/>
        </w:tabs>
        <w:spacing w:after="113"/>
        <w:ind w:right="-15" w:firstLine="570"/>
        <w:jc w:val="center"/>
        <w:rPr>
          <w:b/>
          <w:sz w:val="21"/>
          <w:szCs w:val="21"/>
        </w:rPr>
      </w:pPr>
      <w:r>
        <w:rPr>
          <w:b/>
          <w:sz w:val="21"/>
          <w:szCs w:val="21"/>
        </w:rPr>
        <w:t xml:space="preserve">                                </w:t>
      </w:r>
      <w:r w:rsidR="000C74BC">
        <w:rPr>
          <w:b/>
          <w:sz w:val="21"/>
          <w:szCs w:val="21"/>
        </w:rPr>
        <w:t xml:space="preserve">от </w:t>
      </w:r>
      <w:r>
        <w:rPr>
          <w:b/>
          <w:sz w:val="21"/>
          <w:szCs w:val="21"/>
        </w:rPr>
        <w:t>__</w:t>
      </w:r>
      <w:r w:rsidR="000C74BC">
        <w:rPr>
          <w:b/>
          <w:sz w:val="21"/>
          <w:szCs w:val="21"/>
        </w:rPr>
        <w:t>___</w:t>
      </w:r>
      <w:r w:rsidR="006F595C">
        <w:rPr>
          <w:b/>
          <w:sz w:val="21"/>
          <w:szCs w:val="21"/>
        </w:rPr>
        <w:t>.</w:t>
      </w:r>
      <w:r>
        <w:rPr>
          <w:b/>
          <w:sz w:val="21"/>
          <w:szCs w:val="21"/>
        </w:rPr>
        <w:t>_____</w:t>
      </w:r>
      <w:r w:rsidR="000C74BC">
        <w:rPr>
          <w:b/>
          <w:sz w:val="21"/>
          <w:szCs w:val="21"/>
        </w:rPr>
        <w:t>__</w:t>
      </w:r>
      <w:r w:rsidR="006F595C">
        <w:rPr>
          <w:b/>
          <w:sz w:val="21"/>
          <w:szCs w:val="21"/>
        </w:rPr>
        <w:t>.201</w:t>
      </w:r>
      <w:r w:rsidR="00B27B92">
        <w:rPr>
          <w:b/>
          <w:sz w:val="21"/>
          <w:szCs w:val="21"/>
        </w:rPr>
        <w:t>8</w:t>
      </w:r>
    </w:p>
    <w:p w:rsidR="006F595C" w:rsidRDefault="006F595C">
      <w:pPr>
        <w:widowControl w:val="0"/>
        <w:jc w:val="center"/>
        <w:rPr>
          <w:b/>
        </w:rPr>
      </w:pPr>
    </w:p>
    <w:p w:rsidR="006F595C" w:rsidRDefault="006F595C">
      <w:pPr>
        <w:widowControl w:val="0"/>
        <w:jc w:val="center"/>
        <w:rPr>
          <w:b/>
        </w:rPr>
      </w:pPr>
    </w:p>
    <w:p w:rsidR="006F595C" w:rsidRDefault="006F595C">
      <w:pPr>
        <w:pStyle w:val="af4"/>
        <w:rPr>
          <w:b/>
          <w:bCs/>
          <w:sz w:val="24"/>
        </w:rPr>
      </w:pPr>
      <w:r>
        <w:rPr>
          <w:b/>
          <w:bCs/>
          <w:sz w:val="24"/>
        </w:rPr>
        <w:t xml:space="preserve">Техническое задание </w:t>
      </w:r>
    </w:p>
    <w:p w:rsidR="006F595C" w:rsidRDefault="006F595C">
      <w:pPr>
        <w:pStyle w:val="af4"/>
        <w:rPr>
          <w:b/>
          <w:bCs/>
          <w:sz w:val="24"/>
        </w:rPr>
      </w:pPr>
      <w:r>
        <w:rPr>
          <w:b/>
          <w:bCs/>
          <w:sz w:val="24"/>
        </w:rPr>
        <w:t xml:space="preserve">на проведение обязательного ежегодного аудита </w:t>
      </w:r>
    </w:p>
    <w:p w:rsidR="006F595C" w:rsidRDefault="006F595C">
      <w:pPr>
        <w:pStyle w:val="af4"/>
        <w:rPr>
          <w:b/>
          <w:sz w:val="24"/>
        </w:rPr>
      </w:pPr>
      <w:r>
        <w:rPr>
          <w:b/>
          <w:sz w:val="24"/>
        </w:rPr>
        <w:t>ОАО «ИП</w:t>
      </w:r>
      <w:r w:rsidR="00B27B92">
        <w:rPr>
          <w:b/>
          <w:sz w:val="24"/>
        </w:rPr>
        <w:t>К «Звезда» за 2018</w:t>
      </w:r>
      <w:r>
        <w:rPr>
          <w:b/>
          <w:sz w:val="24"/>
        </w:rPr>
        <w:t xml:space="preserve"> год </w:t>
      </w:r>
    </w:p>
    <w:p w:rsidR="006F595C" w:rsidRDefault="006F595C">
      <w:pPr>
        <w:pStyle w:val="1"/>
        <w:keepNext w:val="0"/>
        <w:tabs>
          <w:tab w:val="left" w:pos="0"/>
        </w:tabs>
        <w:spacing w:before="480" w:after="120"/>
        <w:jc w:val="center"/>
        <w:rPr>
          <w:rFonts w:ascii="Times New Roman" w:hAnsi="Times New Roman" w:cs="Times New Roman"/>
          <w:bCs w:val="0"/>
          <w:sz w:val="24"/>
          <w:szCs w:val="24"/>
        </w:rPr>
      </w:pPr>
      <w:r>
        <w:rPr>
          <w:rFonts w:ascii="Times New Roman" w:hAnsi="Times New Roman" w:cs="Times New Roman"/>
          <w:bCs w:val="0"/>
          <w:sz w:val="24"/>
          <w:szCs w:val="24"/>
        </w:rPr>
        <w:t>1. Общие положения</w:t>
      </w:r>
    </w:p>
    <w:p w:rsidR="006F595C" w:rsidRDefault="006F595C">
      <w:pPr>
        <w:pStyle w:val="af7"/>
        <w:spacing w:before="0"/>
        <w:ind w:firstLine="709"/>
        <w:jc w:val="both"/>
        <w:rPr>
          <w:rFonts w:ascii="Times New Roman" w:eastAsia="Times New Roman" w:hAnsi="Times New Roman" w:cs="Times New Roman"/>
        </w:rPr>
      </w:pPr>
      <w:r>
        <w:rPr>
          <w:rFonts w:ascii="Times New Roman" w:eastAsia="Times New Roman" w:hAnsi="Times New Roman" w:cs="Times New Roman"/>
        </w:rPr>
        <w:t xml:space="preserve">1.1. Настоящее Техническое задание на проведение обязательного ежегодного аудита </w:t>
      </w:r>
      <w:r>
        <w:rPr>
          <w:rFonts w:ascii="Times New Roman" w:hAnsi="Times New Roman" w:cs="Times New Roman"/>
        </w:rPr>
        <w:t xml:space="preserve">финансовой (бухгалтерской) отчетности </w:t>
      </w:r>
      <w:r>
        <w:rPr>
          <w:rFonts w:ascii="Times New Roman" w:eastAsia="Times New Roman" w:hAnsi="Times New Roman" w:cs="Times New Roman"/>
        </w:rPr>
        <w:t>разработано в соответствии Федеральным законом от 30.12.2008 г. № 307-ФЗ «Об аудиторской деятельности», другими нормативными актами Российской Федерации.</w:t>
      </w:r>
    </w:p>
    <w:p w:rsidR="006F595C" w:rsidRDefault="006F595C">
      <w:pPr>
        <w:pStyle w:val="af7"/>
        <w:tabs>
          <w:tab w:val="left" w:pos="1080"/>
        </w:tabs>
        <w:spacing w:before="0"/>
        <w:ind w:firstLine="709"/>
        <w:jc w:val="both"/>
        <w:rPr>
          <w:rFonts w:ascii="Times New Roman" w:eastAsia="Times New Roman" w:hAnsi="Times New Roman" w:cs="Times New Roman"/>
        </w:rPr>
      </w:pPr>
      <w:r>
        <w:rPr>
          <w:rFonts w:ascii="Times New Roman" w:eastAsia="Times New Roman" w:hAnsi="Times New Roman" w:cs="Times New Roman"/>
        </w:rPr>
        <w:t>1.2.  Настоящее Техническое задание определяет состав задач и подзадач, поставленных перед аудитором и</w:t>
      </w:r>
      <w:r>
        <w:rPr>
          <w:rFonts w:ascii="Times New Roman" w:hAnsi="Times New Roman" w:cs="Times New Roman"/>
        </w:rPr>
        <w:t xml:space="preserve"> необходимых для выполнения аудитором в процессе осуществления обязательного ежегодного аудита</w:t>
      </w:r>
      <w:r>
        <w:rPr>
          <w:rFonts w:ascii="Times New Roman" w:eastAsia="Times New Roman" w:hAnsi="Times New Roman" w:cs="Times New Roman"/>
        </w:rPr>
        <w:t>.</w:t>
      </w:r>
    </w:p>
    <w:p w:rsidR="006F595C" w:rsidRDefault="006F595C">
      <w:pPr>
        <w:pStyle w:val="1"/>
        <w:keepNext w:val="0"/>
        <w:tabs>
          <w:tab w:val="left" w:pos="0"/>
        </w:tabs>
        <w:spacing w:after="120"/>
        <w:jc w:val="center"/>
        <w:rPr>
          <w:rFonts w:ascii="Times New Roman" w:hAnsi="Times New Roman" w:cs="Times New Roman"/>
          <w:bCs w:val="0"/>
          <w:sz w:val="24"/>
          <w:szCs w:val="24"/>
        </w:rPr>
      </w:pPr>
      <w:r>
        <w:rPr>
          <w:rFonts w:ascii="Times New Roman" w:hAnsi="Times New Roman" w:cs="Times New Roman"/>
          <w:bCs w:val="0"/>
          <w:sz w:val="24"/>
          <w:szCs w:val="24"/>
        </w:rPr>
        <w:t>2. Задачи и подзадачи аудита</w:t>
      </w:r>
    </w:p>
    <w:p w:rsidR="006F595C" w:rsidRDefault="006F595C">
      <w:pPr>
        <w:pStyle w:val="af7"/>
        <w:spacing w:before="0"/>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При осуществлении аудита аудиторская организация должна провести аудит финансовой (бухгалтерской) отчетности, составленной в соответствии с российскими стандартах бухгалтерского учета, состоящий из задач и подзадач, представленных в таблице, но не ограничивающийся ими:</w:t>
      </w:r>
      <w:proofErr w:type="gramEnd"/>
    </w:p>
    <w:p w:rsidR="006F595C" w:rsidRDefault="006F595C">
      <w:pPr>
        <w:pStyle w:val="af7"/>
        <w:spacing w:before="0"/>
        <w:jc w:val="both"/>
        <w:rPr>
          <w:rFonts w:ascii="Times New Roman" w:eastAsia="Times New Roman" w:hAnsi="Times New Roman" w:cs="Times New Roman"/>
        </w:rPr>
      </w:pPr>
    </w:p>
    <w:tbl>
      <w:tblPr>
        <w:tblW w:w="10090" w:type="dxa"/>
        <w:tblInd w:w="197" w:type="dxa"/>
        <w:tblLayout w:type="fixed"/>
        <w:tblCellMar>
          <w:left w:w="57" w:type="dxa"/>
          <w:right w:w="57" w:type="dxa"/>
        </w:tblCellMar>
        <w:tblLook w:val="0000" w:firstRow="0" w:lastRow="0" w:firstColumn="0" w:lastColumn="0" w:noHBand="0" w:noVBand="0"/>
      </w:tblPr>
      <w:tblGrid>
        <w:gridCol w:w="480"/>
        <w:gridCol w:w="1605"/>
        <w:gridCol w:w="555"/>
        <w:gridCol w:w="2040"/>
        <w:gridCol w:w="5410"/>
      </w:tblGrid>
      <w:tr w:rsidR="006F595C" w:rsidTr="00066B54">
        <w:trPr>
          <w:tblHeader/>
        </w:trPr>
        <w:tc>
          <w:tcPr>
            <w:tcW w:w="480" w:type="dxa"/>
            <w:tcBorders>
              <w:top w:val="single" w:sz="4" w:space="0" w:color="000000"/>
              <w:left w:val="single" w:sz="4" w:space="0" w:color="000000"/>
              <w:bottom w:val="single" w:sz="4" w:space="0" w:color="000000"/>
            </w:tcBorders>
            <w:shd w:val="clear" w:color="auto" w:fill="auto"/>
            <w:vAlign w:val="center"/>
          </w:tcPr>
          <w:p w:rsidR="006F595C" w:rsidRDefault="006F595C">
            <w:pPr>
              <w:snapToGrid w:val="0"/>
              <w:jc w:val="center"/>
              <w:rPr>
                <w:b/>
              </w:rPr>
            </w:pPr>
            <w:r>
              <w:rPr>
                <w:b/>
              </w:rPr>
              <w:t xml:space="preserve">№ </w:t>
            </w:r>
            <w:proofErr w:type="gramStart"/>
            <w:r>
              <w:rPr>
                <w:b/>
              </w:rPr>
              <w:t>п</w:t>
            </w:r>
            <w:proofErr w:type="gramEnd"/>
            <w:r>
              <w:rPr>
                <w:b/>
              </w:rPr>
              <w:t>/п</w:t>
            </w:r>
          </w:p>
        </w:tc>
        <w:tc>
          <w:tcPr>
            <w:tcW w:w="1605" w:type="dxa"/>
            <w:tcBorders>
              <w:top w:val="single" w:sz="4" w:space="0" w:color="000000"/>
              <w:left w:val="single" w:sz="4" w:space="0" w:color="000000"/>
              <w:bottom w:val="single" w:sz="4" w:space="0" w:color="000000"/>
            </w:tcBorders>
            <w:shd w:val="clear" w:color="auto" w:fill="auto"/>
            <w:vAlign w:val="center"/>
          </w:tcPr>
          <w:p w:rsidR="006F595C" w:rsidRDefault="006F595C">
            <w:pPr>
              <w:snapToGrid w:val="0"/>
              <w:jc w:val="center"/>
              <w:rPr>
                <w:b/>
              </w:rPr>
            </w:pPr>
            <w:r>
              <w:rPr>
                <w:b/>
              </w:rPr>
              <w:t>Наименование задачи</w:t>
            </w:r>
          </w:p>
        </w:tc>
        <w:tc>
          <w:tcPr>
            <w:tcW w:w="555" w:type="dxa"/>
            <w:tcBorders>
              <w:top w:val="single" w:sz="4" w:space="0" w:color="000000"/>
              <w:left w:val="single" w:sz="4" w:space="0" w:color="000000"/>
              <w:bottom w:val="single" w:sz="4" w:space="0" w:color="000000"/>
            </w:tcBorders>
            <w:shd w:val="clear" w:color="auto" w:fill="auto"/>
            <w:vAlign w:val="center"/>
          </w:tcPr>
          <w:p w:rsidR="006F595C" w:rsidRDefault="006F595C">
            <w:pPr>
              <w:snapToGrid w:val="0"/>
              <w:jc w:val="center"/>
              <w:rPr>
                <w:b/>
              </w:rPr>
            </w:pPr>
            <w:r>
              <w:rPr>
                <w:b/>
              </w:rPr>
              <w:t xml:space="preserve">№ </w:t>
            </w:r>
            <w:proofErr w:type="gramStart"/>
            <w:r>
              <w:rPr>
                <w:b/>
              </w:rPr>
              <w:t>п</w:t>
            </w:r>
            <w:proofErr w:type="gramEnd"/>
            <w:r>
              <w:rPr>
                <w:b/>
              </w:rPr>
              <w:t>/п</w:t>
            </w:r>
          </w:p>
        </w:tc>
        <w:tc>
          <w:tcPr>
            <w:tcW w:w="2040" w:type="dxa"/>
            <w:tcBorders>
              <w:top w:val="single" w:sz="4" w:space="0" w:color="000000"/>
              <w:left w:val="single" w:sz="4" w:space="0" w:color="000000"/>
              <w:bottom w:val="single" w:sz="4" w:space="0" w:color="000000"/>
            </w:tcBorders>
            <w:shd w:val="clear" w:color="auto" w:fill="auto"/>
            <w:vAlign w:val="center"/>
          </w:tcPr>
          <w:p w:rsidR="006F595C" w:rsidRDefault="006F595C">
            <w:pPr>
              <w:snapToGrid w:val="0"/>
              <w:jc w:val="center"/>
              <w:rPr>
                <w:b/>
              </w:rPr>
            </w:pPr>
            <w:r>
              <w:rPr>
                <w:b/>
              </w:rPr>
              <w:t>Наименование подзадачи</w:t>
            </w:r>
          </w:p>
        </w:tc>
        <w:tc>
          <w:tcPr>
            <w:tcW w:w="5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95C" w:rsidRDefault="006F595C">
            <w:pPr>
              <w:snapToGrid w:val="0"/>
              <w:jc w:val="center"/>
              <w:rPr>
                <w:b/>
              </w:rPr>
            </w:pPr>
            <w:r>
              <w:rPr>
                <w:b/>
              </w:rPr>
              <w:t>Последовательность решения</w:t>
            </w:r>
            <w:r>
              <w:rPr>
                <w:b/>
              </w:rPr>
              <w:br/>
              <w:t>задачи</w:t>
            </w:r>
          </w:p>
        </w:tc>
      </w:tr>
      <w:tr w:rsidR="006F595C" w:rsidTr="00066B54">
        <w:trPr>
          <w:tblHeader/>
        </w:trPr>
        <w:tc>
          <w:tcPr>
            <w:tcW w:w="480" w:type="dxa"/>
            <w:tcBorders>
              <w:left w:val="single" w:sz="4" w:space="0" w:color="000000"/>
              <w:bottom w:val="single" w:sz="4" w:space="0" w:color="000000"/>
            </w:tcBorders>
            <w:shd w:val="clear" w:color="auto" w:fill="auto"/>
          </w:tcPr>
          <w:p w:rsidR="006F595C" w:rsidRDefault="006F595C">
            <w:pPr>
              <w:snapToGrid w:val="0"/>
              <w:jc w:val="center"/>
              <w:rPr>
                <w:sz w:val="18"/>
                <w:szCs w:val="18"/>
              </w:rPr>
            </w:pPr>
            <w:r>
              <w:rPr>
                <w:sz w:val="18"/>
                <w:szCs w:val="18"/>
              </w:rPr>
              <w:t>1</w:t>
            </w:r>
          </w:p>
        </w:tc>
        <w:tc>
          <w:tcPr>
            <w:tcW w:w="1605" w:type="dxa"/>
            <w:tcBorders>
              <w:left w:val="single" w:sz="4" w:space="0" w:color="000000"/>
              <w:bottom w:val="single" w:sz="4" w:space="0" w:color="000000"/>
            </w:tcBorders>
            <w:shd w:val="clear" w:color="auto" w:fill="auto"/>
          </w:tcPr>
          <w:p w:rsidR="006F595C" w:rsidRDefault="006F595C">
            <w:pPr>
              <w:snapToGrid w:val="0"/>
              <w:jc w:val="center"/>
              <w:rPr>
                <w:sz w:val="18"/>
                <w:szCs w:val="18"/>
              </w:rPr>
            </w:pPr>
            <w:r>
              <w:rPr>
                <w:sz w:val="18"/>
                <w:szCs w:val="18"/>
              </w:rPr>
              <w:t>2</w:t>
            </w:r>
          </w:p>
        </w:tc>
        <w:tc>
          <w:tcPr>
            <w:tcW w:w="555" w:type="dxa"/>
            <w:tcBorders>
              <w:left w:val="single" w:sz="4" w:space="0" w:color="000000"/>
              <w:bottom w:val="single" w:sz="4" w:space="0" w:color="000000"/>
            </w:tcBorders>
            <w:shd w:val="clear" w:color="auto" w:fill="auto"/>
          </w:tcPr>
          <w:p w:rsidR="006F595C" w:rsidRDefault="006F595C">
            <w:pPr>
              <w:snapToGrid w:val="0"/>
              <w:jc w:val="center"/>
              <w:rPr>
                <w:sz w:val="18"/>
                <w:szCs w:val="18"/>
              </w:rPr>
            </w:pPr>
            <w:r>
              <w:rPr>
                <w:sz w:val="18"/>
                <w:szCs w:val="18"/>
              </w:rPr>
              <w:t>3</w:t>
            </w:r>
          </w:p>
        </w:tc>
        <w:tc>
          <w:tcPr>
            <w:tcW w:w="2040" w:type="dxa"/>
            <w:tcBorders>
              <w:left w:val="single" w:sz="4" w:space="0" w:color="000000"/>
              <w:bottom w:val="single" w:sz="4" w:space="0" w:color="000000"/>
            </w:tcBorders>
            <w:shd w:val="clear" w:color="auto" w:fill="auto"/>
          </w:tcPr>
          <w:p w:rsidR="006F595C" w:rsidRDefault="006F595C">
            <w:pPr>
              <w:snapToGrid w:val="0"/>
              <w:jc w:val="center"/>
              <w:rPr>
                <w:sz w:val="18"/>
                <w:szCs w:val="18"/>
              </w:rPr>
            </w:pPr>
            <w:r>
              <w:rPr>
                <w:sz w:val="18"/>
                <w:szCs w:val="18"/>
              </w:rPr>
              <w:t>4</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jc w:val="center"/>
              <w:rPr>
                <w:sz w:val="18"/>
                <w:szCs w:val="18"/>
              </w:rPr>
            </w:pPr>
            <w:r>
              <w:rPr>
                <w:sz w:val="18"/>
                <w:szCs w:val="18"/>
              </w:rPr>
              <w:t>5</w:t>
            </w:r>
          </w:p>
        </w:tc>
      </w:tr>
      <w:tr w:rsidR="006F595C" w:rsidTr="00066B54">
        <w:tc>
          <w:tcPr>
            <w:tcW w:w="480" w:type="dxa"/>
            <w:tcBorders>
              <w:left w:val="single" w:sz="4" w:space="0" w:color="000000"/>
              <w:bottom w:val="single" w:sz="4" w:space="0" w:color="000000"/>
            </w:tcBorders>
            <w:shd w:val="clear" w:color="auto" w:fill="auto"/>
          </w:tcPr>
          <w:p w:rsidR="006F595C" w:rsidRDefault="006F595C">
            <w:pPr>
              <w:snapToGrid w:val="0"/>
              <w:jc w:val="both"/>
            </w:pPr>
            <w:r>
              <w:t>1</w:t>
            </w:r>
          </w:p>
        </w:tc>
        <w:tc>
          <w:tcPr>
            <w:tcW w:w="1605" w:type="dxa"/>
            <w:tcBorders>
              <w:left w:val="single" w:sz="4" w:space="0" w:color="000000"/>
              <w:bottom w:val="single" w:sz="4" w:space="0" w:color="000000"/>
            </w:tcBorders>
            <w:shd w:val="clear" w:color="auto" w:fill="auto"/>
          </w:tcPr>
          <w:p w:rsidR="006F595C" w:rsidRDefault="006F595C">
            <w:pPr>
              <w:snapToGrid w:val="0"/>
              <w:ind w:left="116" w:right="151"/>
              <w:rPr>
                <w:b/>
              </w:rPr>
            </w:pPr>
            <w:r>
              <w:rPr>
                <w:b/>
              </w:rPr>
              <w:t xml:space="preserve">Аудит учредительных документов </w:t>
            </w: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jc w:val="both"/>
            </w:pPr>
            <w:r>
              <w:t>а) проверить соответствие устава Общества действующему законодательству;</w:t>
            </w:r>
          </w:p>
          <w:p w:rsidR="006F595C" w:rsidRDefault="006F595C" w:rsidP="00066B54">
            <w:pPr>
              <w:pStyle w:val="af7"/>
              <w:spacing w:before="0"/>
              <w:jc w:val="both"/>
              <w:rPr>
                <w:rFonts w:ascii="Times New Roman" w:hAnsi="Times New Roman" w:cs="Times New Roman"/>
              </w:rPr>
            </w:pPr>
            <w:r>
              <w:rPr>
                <w:rFonts w:ascii="Times New Roman" w:hAnsi="Times New Roman" w:cs="Times New Roman"/>
              </w:rPr>
              <w:t>б) проверить наличие контракта (договора) с руководителем Общества и соответствие содержания контракта (договора) действующему законодательству.</w:t>
            </w:r>
          </w:p>
        </w:tc>
      </w:tr>
      <w:tr w:rsidR="006F595C" w:rsidTr="00066B54">
        <w:trPr>
          <w:trHeight w:hRule="exact" w:val="3874"/>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t>2</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left="116" w:right="151"/>
              <w:rPr>
                <w:b/>
              </w:rPr>
            </w:pPr>
            <w:r>
              <w:rPr>
                <w:b/>
              </w:rPr>
              <w:t xml:space="preserve">Аудит </w:t>
            </w:r>
            <w:proofErr w:type="spellStart"/>
            <w:r>
              <w:rPr>
                <w:b/>
              </w:rPr>
              <w:t>внеоборотных</w:t>
            </w:r>
            <w:proofErr w:type="spellEnd"/>
            <w:r>
              <w:rPr>
                <w:b/>
              </w:rPr>
              <w:t xml:space="preserve"> активов</w:t>
            </w:r>
          </w:p>
        </w:tc>
        <w:tc>
          <w:tcPr>
            <w:tcW w:w="555" w:type="dxa"/>
            <w:vMerge w:val="restart"/>
            <w:tcBorders>
              <w:left w:val="single" w:sz="4" w:space="0" w:color="000000"/>
              <w:bottom w:val="single" w:sz="4" w:space="0" w:color="000000"/>
            </w:tcBorders>
            <w:shd w:val="clear" w:color="auto" w:fill="auto"/>
          </w:tcPr>
          <w:p w:rsidR="006F595C" w:rsidRDefault="006F595C">
            <w:pPr>
              <w:snapToGrid w:val="0"/>
              <w:jc w:val="both"/>
            </w:pPr>
            <w:r>
              <w:t>2.1.</w:t>
            </w:r>
          </w:p>
        </w:tc>
        <w:tc>
          <w:tcPr>
            <w:tcW w:w="2040" w:type="dxa"/>
            <w:vMerge w:val="restart"/>
            <w:tcBorders>
              <w:left w:val="single" w:sz="4" w:space="0" w:color="000000"/>
              <w:bottom w:val="single" w:sz="4" w:space="0" w:color="000000"/>
            </w:tcBorders>
            <w:shd w:val="clear" w:color="auto" w:fill="auto"/>
          </w:tcPr>
          <w:p w:rsidR="006F595C" w:rsidRDefault="006F595C">
            <w:pPr>
              <w:snapToGrid w:val="0"/>
            </w:pPr>
            <w:r>
              <w:t xml:space="preserve">Аудит основных средств </w:t>
            </w:r>
          </w:p>
          <w:p w:rsidR="006F595C" w:rsidRDefault="006F595C">
            <w:r>
              <w:t xml:space="preserve">(счета 01, 02 и др.) </w:t>
            </w:r>
          </w:p>
          <w:p w:rsidR="006F595C" w:rsidRDefault="006F595C">
            <w:pPr>
              <w:ind w:left="225" w:right="219"/>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jc w:val="both"/>
            </w:pPr>
            <w:r>
              <w:t xml:space="preserve">2.1.1. Аудит земельных участков. </w:t>
            </w:r>
          </w:p>
          <w:p w:rsidR="006F595C" w:rsidRDefault="006F595C" w:rsidP="00066B54">
            <w:pPr>
              <w:jc w:val="both"/>
            </w:pPr>
            <w:r>
              <w:t>Проверить и подтвердить:</w:t>
            </w:r>
          </w:p>
          <w:p w:rsidR="006F595C" w:rsidRDefault="006F595C" w:rsidP="00066B54">
            <w:pPr>
              <w:jc w:val="both"/>
            </w:pPr>
            <w:r>
              <w:t>а) правильность оформления материалов инвентаризации земельных участков и отражения результатов инвентаризации в учете;</w:t>
            </w:r>
          </w:p>
          <w:p w:rsidR="006F595C" w:rsidRDefault="006F595C" w:rsidP="00066B54">
            <w:pPr>
              <w:jc w:val="both"/>
            </w:pPr>
            <w:r>
              <w:t>б) полноту и правильность оформления правоустанавливающих документов на земельные участки;</w:t>
            </w:r>
          </w:p>
          <w:p w:rsidR="006F595C" w:rsidRDefault="006F595C" w:rsidP="00066B54">
            <w:pPr>
              <w:pStyle w:val="ae"/>
              <w:widowControl w:val="0"/>
              <w:spacing w:before="0"/>
              <w:jc w:val="both"/>
              <w:rPr>
                <w:i w:val="0"/>
                <w:sz w:val="24"/>
                <w:szCs w:val="24"/>
              </w:rPr>
            </w:pPr>
            <w:r>
              <w:rPr>
                <w:i w:val="0"/>
                <w:sz w:val="24"/>
                <w:szCs w:val="24"/>
              </w:rPr>
              <w:t>в) правильность определения балансовой стоимости земельных участков</w:t>
            </w:r>
          </w:p>
          <w:p w:rsidR="006F595C" w:rsidRDefault="006F595C" w:rsidP="00066B54">
            <w:pPr>
              <w:pStyle w:val="ae"/>
              <w:widowControl w:val="0"/>
              <w:spacing w:before="0"/>
              <w:jc w:val="both"/>
              <w:rPr>
                <w:i w:val="0"/>
                <w:sz w:val="24"/>
                <w:szCs w:val="24"/>
              </w:rPr>
            </w:pPr>
            <w:r>
              <w:rPr>
                <w:i w:val="0"/>
                <w:sz w:val="24"/>
                <w:szCs w:val="24"/>
              </w:rPr>
              <w:t>г) полноту и правильность начисления и перечисления в федеральный бюджет земельного налога.</w:t>
            </w:r>
          </w:p>
        </w:tc>
      </w:tr>
      <w:tr w:rsidR="006F595C" w:rsidTr="00066B54">
        <w:trPr>
          <w:trHeight w:hRule="exact" w:val="5026"/>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vMerge/>
            <w:tcBorders>
              <w:left w:val="single" w:sz="4" w:space="0" w:color="000000"/>
              <w:bottom w:val="single" w:sz="4" w:space="0" w:color="000000"/>
            </w:tcBorders>
            <w:shd w:val="clear" w:color="auto" w:fill="auto"/>
          </w:tcPr>
          <w:p w:rsidR="006F595C" w:rsidRDefault="006F595C">
            <w:pPr>
              <w:snapToGrid w:val="0"/>
            </w:pPr>
          </w:p>
        </w:tc>
        <w:tc>
          <w:tcPr>
            <w:tcW w:w="2040" w:type="dxa"/>
            <w:vMerge/>
            <w:tcBorders>
              <w:left w:val="single" w:sz="4" w:space="0" w:color="000000"/>
              <w:bottom w:val="single" w:sz="4" w:space="0" w:color="000000"/>
            </w:tcBorders>
            <w:shd w:val="clear" w:color="auto" w:fill="auto"/>
          </w:tcPr>
          <w:p w:rsidR="006F595C" w:rsidRDefault="006F595C">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jc w:val="both"/>
            </w:pPr>
            <w:r>
              <w:t xml:space="preserve">2.1.2. Аудит прочих основных средств. </w:t>
            </w:r>
          </w:p>
          <w:p w:rsidR="006F595C" w:rsidRDefault="006F595C" w:rsidP="00066B54">
            <w:pPr>
              <w:jc w:val="both"/>
            </w:pPr>
            <w:r>
              <w:t>Проверить и подтвердить:</w:t>
            </w:r>
          </w:p>
          <w:p w:rsidR="006F595C" w:rsidRDefault="006F595C" w:rsidP="00066B54">
            <w:pPr>
              <w:jc w:val="both"/>
            </w:pPr>
            <w:r>
              <w:t>а) правильность оформления материалов инвентаризации основных средств и отражения результатов инвентаризации в учете;</w:t>
            </w:r>
          </w:p>
          <w:p w:rsidR="006F595C" w:rsidRDefault="006F595C" w:rsidP="00066B54">
            <w:pPr>
              <w:jc w:val="both"/>
            </w:pPr>
            <w:r>
              <w:t>б) наличие и сохранность основных средств;</w:t>
            </w:r>
          </w:p>
          <w:p w:rsidR="006F595C" w:rsidRDefault="006F595C" w:rsidP="00066B54">
            <w:pPr>
              <w:jc w:val="both"/>
            </w:pPr>
            <w:r>
              <w:t>в) правильность отражения в учете капитального ремонта основных средств;</w:t>
            </w:r>
          </w:p>
          <w:p w:rsidR="006F595C" w:rsidRDefault="006F595C" w:rsidP="00066B54">
            <w:pPr>
              <w:jc w:val="both"/>
            </w:pPr>
            <w:r>
              <w:t>г) правильность начисления амортизации;</w:t>
            </w:r>
          </w:p>
          <w:p w:rsidR="006F595C" w:rsidRDefault="006F595C" w:rsidP="00066B54">
            <w:pPr>
              <w:jc w:val="both"/>
            </w:pPr>
            <w:r>
              <w:t>д) правильность определения балансовой стоимости основных средств;</w:t>
            </w:r>
          </w:p>
          <w:p w:rsidR="006F595C" w:rsidRDefault="006F595C" w:rsidP="00066B54">
            <w:pPr>
              <w:jc w:val="both"/>
            </w:pPr>
            <w:r>
              <w:t>е) правильность отражения в учете операций поступления, внутреннего перемещения и выбытия основных средств;</w:t>
            </w:r>
          </w:p>
          <w:p w:rsidR="006F595C" w:rsidRDefault="006F595C" w:rsidP="00066B54">
            <w:pPr>
              <w:jc w:val="both"/>
            </w:pPr>
            <w:r>
              <w:t>ж) правильность начисления и перечисления в федеральный бюджет арендной платы за использование земельных участков.</w:t>
            </w:r>
          </w:p>
        </w:tc>
      </w:tr>
      <w:tr w:rsidR="006F595C" w:rsidTr="00066B54">
        <w:trPr>
          <w:trHeight w:hRule="exact" w:val="1995"/>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2.2.</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нематериальных активов </w:t>
            </w:r>
          </w:p>
          <w:p w:rsidR="006F595C" w:rsidRDefault="006F595C">
            <w:pPr>
              <w:ind w:right="219"/>
            </w:pPr>
            <w:r>
              <w:t>(счета 04, 05,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w:t>
            </w:r>
          </w:p>
          <w:p w:rsidR="006F595C" w:rsidRDefault="006F595C" w:rsidP="00066B54">
            <w:pPr>
              <w:widowControl w:val="0"/>
              <w:jc w:val="both"/>
            </w:pPr>
            <w:r>
              <w:t>а) правильность оформления материалов инвентаризации нематериальных активов и отражения результатов инвентаризации в учете;</w:t>
            </w:r>
          </w:p>
          <w:p w:rsidR="006F595C" w:rsidRDefault="006F595C" w:rsidP="00066B54">
            <w:pPr>
              <w:ind w:right="215"/>
              <w:jc w:val="both"/>
            </w:pPr>
            <w:r>
              <w:t>б) правильность синтетического и аналитического учета нематериальных активов.</w:t>
            </w: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2.3.</w:t>
            </w:r>
          </w:p>
        </w:tc>
        <w:tc>
          <w:tcPr>
            <w:tcW w:w="2040" w:type="dxa"/>
            <w:tcBorders>
              <w:left w:val="single" w:sz="4" w:space="0" w:color="000000"/>
              <w:bottom w:val="single" w:sz="4" w:space="0" w:color="000000"/>
            </w:tcBorders>
            <w:shd w:val="clear" w:color="auto" w:fill="auto"/>
          </w:tcPr>
          <w:p w:rsidR="006F595C" w:rsidRDefault="006F595C">
            <w:pPr>
              <w:snapToGrid w:val="0"/>
              <w:ind w:right="219"/>
              <w:jc w:val="both"/>
            </w:pPr>
            <w:r>
              <w:t>Аудит незавершенного строительства (счета 08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w:t>
            </w:r>
          </w:p>
          <w:p w:rsidR="006F595C" w:rsidRDefault="006F595C" w:rsidP="00066B54">
            <w:pPr>
              <w:widowControl w:val="0"/>
              <w:jc w:val="both"/>
            </w:pPr>
            <w:r>
              <w:t>а) правильность оформления материалов инвентаризации незавершенного строительства и отражения результатов инвентаризации в учете;</w:t>
            </w:r>
          </w:p>
          <w:p w:rsidR="006F595C" w:rsidRDefault="006F595C" w:rsidP="00066B54">
            <w:pPr>
              <w:widowControl w:val="0"/>
              <w:jc w:val="both"/>
            </w:pPr>
            <w:r>
              <w:t>б) правильность определения балансовой стоимости незавершенного строительства;</w:t>
            </w:r>
          </w:p>
          <w:p w:rsidR="006F595C" w:rsidRDefault="006F595C" w:rsidP="00066B54">
            <w:pPr>
              <w:ind w:right="215"/>
              <w:jc w:val="both"/>
            </w:pPr>
            <w:r>
              <w:t>в) правильность аналитического и синтетического учета незавершенного строительства.</w:t>
            </w:r>
          </w:p>
        </w:tc>
      </w:tr>
      <w:tr w:rsidR="006F595C" w:rsidTr="00066B54">
        <w:tc>
          <w:tcPr>
            <w:tcW w:w="480" w:type="dxa"/>
            <w:tcBorders>
              <w:left w:val="single" w:sz="4" w:space="0" w:color="000000"/>
              <w:bottom w:val="single" w:sz="4" w:space="0" w:color="000000"/>
            </w:tcBorders>
            <w:shd w:val="clear" w:color="auto" w:fill="auto"/>
          </w:tcPr>
          <w:p w:rsidR="006F595C" w:rsidRDefault="006F595C">
            <w:pPr>
              <w:snapToGrid w:val="0"/>
              <w:jc w:val="both"/>
            </w:pPr>
            <w:r>
              <w:t>3</w:t>
            </w:r>
          </w:p>
        </w:tc>
        <w:tc>
          <w:tcPr>
            <w:tcW w:w="1605" w:type="dxa"/>
            <w:tcBorders>
              <w:left w:val="single" w:sz="4" w:space="0" w:color="000000"/>
              <w:bottom w:val="single" w:sz="4" w:space="0" w:color="000000"/>
            </w:tcBorders>
            <w:shd w:val="clear" w:color="auto" w:fill="auto"/>
          </w:tcPr>
          <w:p w:rsidR="006F595C" w:rsidRDefault="006F595C">
            <w:pPr>
              <w:snapToGrid w:val="0"/>
              <w:ind w:left="116" w:right="151"/>
              <w:rPr>
                <w:b/>
              </w:rPr>
            </w:pPr>
            <w:r>
              <w:rPr>
                <w:b/>
              </w:rPr>
              <w:t>Аудит производственных запасов (счета 10, 15, 16 и др.)</w:t>
            </w: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pStyle w:val="210"/>
              <w:snapToGrid w:val="0"/>
              <w:spacing w:after="0" w:line="240" w:lineRule="auto"/>
              <w:jc w:val="both"/>
            </w:pPr>
            <w:r>
              <w:t>Проверить и подтвердить:</w:t>
            </w:r>
          </w:p>
          <w:p w:rsidR="006F595C" w:rsidRDefault="006F595C" w:rsidP="00066B54">
            <w:pPr>
              <w:pStyle w:val="210"/>
              <w:spacing w:after="0" w:line="240" w:lineRule="auto"/>
              <w:jc w:val="both"/>
            </w:pPr>
            <w:r>
              <w:t>а) правильность оформления материалов инвентаризации производственных запасов и отражения результатов инвентаризации в учете;</w:t>
            </w:r>
          </w:p>
          <w:p w:rsidR="006F595C" w:rsidRDefault="006F595C" w:rsidP="00066B54">
            <w:pPr>
              <w:pStyle w:val="210"/>
              <w:spacing w:after="0" w:line="240" w:lineRule="auto"/>
              <w:jc w:val="both"/>
            </w:pPr>
            <w:r>
              <w:t>б) правильность определения и списания на издержки стоимости израсходованных материально-производственных запасов;</w:t>
            </w:r>
          </w:p>
          <w:p w:rsidR="006F595C" w:rsidRDefault="006F595C" w:rsidP="00066B54">
            <w:pPr>
              <w:pStyle w:val="210"/>
              <w:spacing w:after="0" w:line="240" w:lineRule="auto"/>
              <w:jc w:val="both"/>
            </w:pPr>
            <w:r>
              <w:t>в) правильность синтетического и аналитического учета МПЗ;</w:t>
            </w:r>
          </w:p>
          <w:p w:rsidR="006F595C" w:rsidRDefault="006F595C" w:rsidP="00066B54">
            <w:pPr>
              <w:pStyle w:val="af7"/>
              <w:spacing w:before="0"/>
              <w:jc w:val="both"/>
              <w:rPr>
                <w:rFonts w:ascii="Times New Roman" w:hAnsi="Times New Roman" w:cs="Times New Roman"/>
              </w:rPr>
            </w:pPr>
            <w:r>
              <w:rPr>
                <w:rFonts w:ascii="Times New Roman" w:hAnsi="Times New Roman" w:cs="Times New Roman"/>
              </w:rPr>
              <w:t>г) соответствие используемых способов оценки по отдельным группам материальных ценностей при их выбытии способам, предусмотренным учетной политикой;</w:t>
            </w:r>
          </w:p>
          <w:p w:rsidR="006F595C" w:rsidRDefault="006F595C" w:rsidP="00066B54">
            <w:pPr>
              <w:jc w:val="both"/>
            </w:pPr>
            <w:r>
              <w:t>д) правильность порядка списания торговой наценки, относящейся к проданным товарам.</w:t>
            </w:r>
          </w:p>
        </w:tc>
      </w:tr>
      <w:tr w:rsidR="006F595C" w:rsidTr="00066B54">
        <w:trPr>
          <w:trHeight w:hRule="exact" w:val="1114"/>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lastRenderedPageBreak/>
              <w:t>4</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left="116" w:right="151"/>
              <w:rPr>
                <w:b/>
              </w:rPr>
            </w:pPr>
            <w:r>
              <w:rPr>
                <w:b/>
              </w:rPr>
              <w:t>Аудит затрат на производство (счета 20, 21, 23, 25, 26, 29 и др.)</w:t>
            </w:r>
          </w:p>
        </w:tc>
        <w:tc>
          <w:tcPr>
            <w:tcW w:w="555" w:type="dxa"/>
            <w:vMerge w:val="restart"/>
            <w:tcBorders>
              <w:left w:val="single" w:sz="4" w:space="0" w:color="000000"/>
              <w:bottom w:val="single" w:sz="4" w:space="0" w:color="000000"/>
            </w:tcBorders>
            <w:shd w:val="clear" w:color="auto" w:fill="auto"/>
          </w:tcPr>
          <w:p w:rsidR="006F595C" w:rsidRDefault="006F595C">
            <w:pPr>
              <w:snapToGrid w:val="0"/>
              <w:jc w:val="both"/>
            </w:pPr>
            <w:r>
              <w:t>4.1.</w:t>
            </w:r>
          </w:p>
        </w:tc>
        <w:tc>
          <w:tcPr>
            <w:tcW w:w="2040" w:type="dxa"/>
            <w:vMerge w:val="restart"/>
            <w:tcBorders>
              <w:left w:val="single" w:sz="4" w:space="0" w:color="000000"/>
              <w:bottom w:val="single" w:sz="4" w:space="0" w:color="000000"/>
            </w:tcBorders>
            <w:shd w:val="clear" w:color="auto" w:fill="auto"/>
          </w:tcPr>
          <w:p w:rsidR="006F595C" w:rsidRDefault="006F595C">
            <w:pPr>
              <w:snapToGrid w:val="0"/>
              <w:ind w:right="219"/>
              <w:jc w:val="both"/>
            </w:pPr>
            <w:r>
              <w:t>Аудит затрат для целей бухгалтерского учета.</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215"/>
              <w:jc w:val="both"/>
            </w:pPr>
            <w:r>
              <w:t>4.1.1. Проверить и подтвердить достоверности отчетных данных о фактической себестоимости продукции (работ, услуг);</w:t>
            </w:r>
          </w:p>
        </w:tc>
      </w:tr>
      <w:tr w:rsidR="006F595C" w:rsidTr="00066B54">
        <w:trPr>
          <w:trHeight w:hRule="exact" w:val="838"/>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vMerge/>
            <w:tcBorders>
              <w:left w:val="single" w:sz="4" w:space="0" w:color="000000"/>
              <w:bottom w:val="single" w:sz="4" w:space="0" w:color="000000"/>
            </w:tcBorders>
            <w:shd w:val="clear" w:color="auto" w:fill="auto"/>
          </w:tcPr>
          <w:p w:rsidR="006F595C" w:rsidRDefault="006F595C">
            <w:pPr>
              <w:snapToGrid w:val="0"/>
            </w:pPr>
          </w:p>
        </w:tc>
        <w:tc>
          <w:tcPr>
            <w:tcW w:w="2040" w:type="dxa"/>
            <w:vMerge/>
            <w:tcBorders>
              <w:left w:val="single" w:sz="4" w:space="0" w:color="000000"/>
              <w:bottom w:val="single" w:sz="4" w:space="0" w:color="000000"/>
            </w:tcBorders>
            <w:shd w:val="clear" w:color="auto" w:fill="auto"/>
          </w:tcPr>
          <w:p w:rsidR="006F595C" w:rsidRDefault="006F595C">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215"/>
              <w:jc w:val="both"/>
            </w:pPr>
            <w:r>
              <w:t>4.1.2. Анализ выполнения смет расходов, относимых на себестоимость продукции (работ, услуг);</w:t>
            </w:r>
          </w:p>
        </w:tc>
      </w:tr>
      <w:tr w:rsidR="006F595C" w:rsidTr="00066B54">
        <w:trPr>
          <w:trHeight w:hRule="exact" w:val="562"/>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vMerge/>
            <w:tcBorders>
              <w:left w:val="single" w:sz="4" w:space="0" w:color="000000"/>
              <w:bottom w:val="single" w:sz="4" w:space="0" w:color="000000"/>
            </w:tcBorders>
            <w:shd w:val="clear" w:color="auto" w:fill="auto"/>
          </w:tcPr>
          <w:p w:rsidR="006F595C" w:rsidRDefault="006F595C">
            <w:pPr>
              <w:snapToGrid w:val="0"/>
            </w:pPr>
          </w:p>
        </w:tc>
        <w:tc>
          <w:tcPr>
            <w:tcW w:w="2040" w:type="dxa"/>
            <w:vMerge/>
            <w:tcBorders>
              <w:left w:val="single" w:sz="4" w:space="0" w:color="000000"/>
              <w:bottom w:val="single" w:sz="4" w:space="0" w:color="000000"/>
            </w:tcBorders>
            <w:shd w:val="clear" w:color="auto" w:fill="auto"/>
          </w:tcPr>
          <w:p w:rsidR="006F595C" w:rsidRDefault="006F595C">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215"/>
              <w:jc w:val="both"/>
            </w:pPr>
            <w:r>
              <w:t>4.1.3. Аудит себестоимости продукции (работ, услуг) по статьям затрат.</w:t>
            </w:r>
          </w:p>
        </w:tc>
      </w:tr>
      <w:tr w:rsidR="006F595C" w:rsidTr="00066B54">
        <w:trPr>
          <w:trHeight w:hRule="exact" w:val="4702"/>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4.2.</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расходов для целей налогообложения</w:t>
            </w:r>
          </w:p>
        </w:tc>
        <w:tc>
          <w:tcPr>
            <w:tcW w:w="5410" w:type="dxa"/>
            <w:tcBorders>
              <w:left w:val="single" w:sz="4" w:space="0" w:color="000000"/>
              <w:bottom w:val="single" w:sz="4" w:space="0" w:color="000000"/>
              <w:right w:val="single" w:sz="4" w:space="0" w:color="000000"/>
            </w:tcBorders>
            <w:shd w:val="clear" w:color="auto" w:fill="auto"/>
          </w:tcPr>
          <w:p w:rsidR="006F595C" w:rsidRDefault="006F595C" w:rsidP="00066B54">
            <w:pPr>
              <w:pStyle w:val="ae"/>
              <w:widowControl w:val="0"/>
              <w:snapToGrid w:val="0"/>
              <w:spacing w:before="0"/>
              <w:jc w:val="both"/>
              <w:rPr>
                <w:i w:val="0"/>
                <w:sz w:val="24"/>
                <w:szCs w:val="24"/>
              </w:rPr>
            </w:pPr>
            <w:r>
              <w:rPr>
                <w:i w:val="0"/>
                <w:sz w:val="24"/>
                <w:szCs w:val="24"/>
              </w:rPr>
              <w:t>Проверить и подтвердить:</w:t>
            </w:r>
          </w:p>
          <w:p w:rsidR="006F595C" w:rsidRDefault="006F595C" w:rsidP="00066B54">
            <w:pPr>
              <w:pStyle w:val="ae"/>
              <w:widowControl w:val="0"/>
              <w:spacing w:before="0"/>
              <w:jc w:val="both"/>
              <w:rPr>
                <w:i w:val="0"/>
                <w:sz w:val="24"/>
                <w:szCs w:val="24"/>
              </w:rPr>
            </w:pPr>
            <w:r>
              <w:rPr>
                <w:i w:val="0"/>
                <w:sz w:val="24"/>
                <w:szCs w:val="24"/>
              </w:rPr>
              <w:t>а) правильность исчисления материальных расходов, предусмотренных ст. 254 НК РФ;</w:t>
            </w:r>
          </w:p>
          <w:p w:rsidR="006F595C" w:rsidRDefault="006F595C" w:rsidP="00066B54">
            <w:pPr>
              <w:pStyle w:val="ae"/>
              <w:widowControl w:val="0"/>
              <w:spacing w:before="0"/>
              <w:jc w:val="both"/>
              <w:rPr>
                <w:i w:val="0"/>
                <w:sz w:val="24"/>
                <w:szCs w:val="24"/>
              </w:rPr>
            </w:pPr>
            <w:r>
              <w:rPr>
                <w:i w:val="0"/>
                <w:sz w:val="24"/>
                <w:szCs w:val="24"/>
              </w:rPr>
              <w:t>б) правильность исчисления расходов на оплату труда, предусмотренных ст.255 НК РФ;</w:t>
            </w:r>
          </w:p>
          <w:p w:rsidR="006F595C" w:rsidRDefault="006F595C" w:rsidP="00066B54">
            <w:pPr>
              <w:pStyle w:val="ae"/>
              <w:widowControl w:val="0"/>
              <w:spacing w:before="0"/>
              <w:jc w:val="both"/>
              <w:rPr>
                <w:i w:val="0"/>
                <w:sz w:val="24"/>
                <w:szCs w:val="24"/>
              </w:rPr>
            </w:pPr>
            <w:r>
              <w:rPr>
                <w:i w:val="0"/>
                <w:sz w:val="24"/>
                <w:szCs w:val="24"/>
              </w:rPr>
              <w:t>в) правильность формирования состава амортизируемого имущества и определения его первоначальной стоимости в соответствии со ст. 256 и 257 НК РФ;</w:t>
            </w:r>
          </w:p>
          <w:p w:rsidR="006F595C" w:rsidRDefault="006F595C" w:rsidP="00066B54">
            <w:pPr>
              <w:pStyle w:val="ae"/>
              <w:widowControl w:val="0"/>
              <w:spacing w:before="0"/>
              <w:jc w:val="both"/>
              <w:rPr>
                <w:i w:val="0"/>
                <w:sz w:val="24"/>
                <w:szCs w:val="24"/>
              </w:rPr>
            </w:pPr>
            <w:r>
              <w:rPr>
                <w:i w:val="0"/>
                <w:sz w:val="24"/>
                <w:szCs w:val="24"/>
              </w:rPr>
              <w:t>г) правильность включения амортизируемого имущества в состав амортизационных групп в соответствии со ст. 258 НК РФ и постановлением Правительства РФ от 01.01.2002 № 1;</w:t>
            </w:r>
          </w:p>
          <w:p w:rsidR="006F595C" w:rsidRDefault="006F595C" w:rsidP="00066B54">
            <w:pPr>
              <w:widowControl w:val="0"/>
              <w:snapToGrid w:val="0"/>
              <w:jc w:val="both"/>
            </w:pPr>
            <w:r>
              <w:t>д) правильность расчета сумм амортизации в соответствии со ст. 259 НК РФ;</w:t>
            </w:r>
          </w:p>
          <w:p w:rsidR="006F595C" w:rsidRDefault="006F595C" w:rsidP="00066B54">
            <w:pPr>
              <w:widowControl w:val="0"/>
              <w:jc w:val="both"/>
              <w:rPr>
                <w:iCs/>
              </w:rPr>
            </w:pPr>
            <w:r>
              <w:rPr>
                <w:iCs/>
              </w:rPr>
              <w:t xml:space="preserve">е) правильность включения в состав затрат </w:t>
            </w:r>
            <w:proofErr w:type="spellStart"/>
            <w:r>
              <w:rPr>
                <w:iCs/>
              </w:rPr>
              <w:t>аудируемого</w:t>
            </w:r>
            <w:proofErr w:type="spellEnd"/>
            <w:r>
              <w:rPr>
                <w:iCs/>
              </w:rPr>
              <w:t xml:space="preserve"> периода расходов на ремонт основных сре</w:t>
            </w:r>
            <w:proofErr w:type="gramStart"/>
            <w:r>
              <w:rPr>
                <w:iCs/>
              </w:rPr>
              <w:t>дств в с</w:t>
            </w:r>
            <w:proofErr w:type="gramEnd"/>
            <w:r>
              <w:rPr>
                <w:iCs/>
              </w:rPr>
              <w:t xml:space="preserve">оответствии со ст. 260 НК РФ; </w:t>
            </w:r>
          </w:p>
          <w:p w:rsidR="006F595C" w:rsidRDefault="006F595C" w:rsidP="00066B54">
            <w:pPr>
              <w:widowControl w:val="0"/>
              <w:jc w:val="both"/>
              <w:rPr>
                <w:iCs/>
              </w:rPr>
            </w:pPr>
          </w:p>
          <w:p w:rsidR="006F595C" w:rsidRDefault="006F595C" w:rsidP="00066B54">
            <w:pPr>
              <w:widowControl w:val="0"/>
              <w:jc w:val="both"/>
              <w:rPr>
                <w:iCs/>
              </w:rPr>
            </w:pPr>
          </w:p>
          <w:p w:rsidR="006F595C" w:rsidRDefault="006F595C" w:rsidP="00066B54">
            <w:pPr>
              <w:widowControl w:val="0"/>
              <w:jc w:val="both"/>
              <w:rPr>
                <w:iCs/>
              </w:rPr>
            </w:pPr>
          </w:p>
        </w:tc>
      </w:tr>
      <w:tr w:rsidR="006F595C" w:rsidTr="00066B54">
        <w:trPr>
          <w:trHeight w:hRule="exact" w:val="5881"/>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right="219"/>
            </w:pPr>
          </w:p>
        </w:tc>
        <w:tc>
          <w:tcPr>
            <w:tcW w:w="5410" w:type="dxa"/>
            <w:tcBorders>
              <w:left w:val="single" w:sz="4" w:space="0" w:color="000000"/>
              <w:bottom w:val="single" w:sz="4" w:space="0" w:color="000000"/>
              <w:right w:val="single" w:sz="4" w:space="0" w:color="000000"/>
            </w:tcBorders>
            <w:shd w:val="clear" w:color="auto" w:fill="auto"/>
          </w:tcPr>
          <w:p w:rsidR="006F595C" w:rsidRDefault="006F595C" w:rsidP="00066B54">
            <w:pPr>
              <w:widowControl w:val="0"/>
              <w:snapToGrid w:val="0"/>
              <w:jc w:val="both"/>
            </w:pPr>
            <w:r>
              <w:t>ж)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w:t>
            </w:r>
          </w:p>
          <w:p w:rsidR="006F595C" w:rsidRDefault="006F595C" w:rsidP="00066B54">
            <w:pPr>
              <w:pStyle w:val="af7"/>
              <w:spacing w:before="0"/>
              <w:jc w:val="both"/>
              <w:rPr>
                <w:rFonts w:ascii="Times New Roman" w:hAnsi="Times New Roman" w:cs="Times New Roman"/>
              </w:rPr>
            </w:pPr>
            <w:r>
              <w:rPr>
                <w:rFonts w:ascii="Times New Roman" w:hAnsi="Times New Roman" w:cs="Times New Roman"/>
              </w:rPr>
              <w:t>з) обоснованность расходов на обязательное и добровольное страхование имущества в соответствии со ст. 263 НК РФ;</w:t>
            </w:r>
          </w:p>
          <w:p w:rsidR="006F595C" w:rsidRDefault="006F595C" w:rsidP="00066B54">
            <w:pPr>
              <w:widowControl w:val="0"/>
              <w:jc w:val="both"/>
            </w:pPr>
            <w:r>
              <w:t>и) правильность списания на себестоимость прочих расходов, связанных с производством и (или) реализацией (ст. 264 НК РФ);</w:t>
            </w:r>
          </w:p>
          <w:p w:rsidR="006F595C" w:rsidRDefault="006F595C" w:rsidP="00066B54">
            <w:pPr>
              <w:widowControl w:val="0"/>
              <w:jc w:val="both"/>
            </w:pPr>
            <w:r>
              <w:t>к) правильность списания прочих расходов, связанных с производством и (или) реализацией (ст. 265 НК РФ);</w:t>
            </w:r>
          </w:p>
          <w:p w:rsidR="006F595C" w:rsidRDefault="006F595C" w:rsidP="00066B54">
            <w:pPr>
              <w:widowControl w:val="0"/>
              <w:jc w:val="both"/>
            </w:pPr>
            <w:r>
              <w:t xml:space="preserve">л) правильность формирования и использования расходов на формирование резервов по сомнительным долгам </w:t>
            </w:r>
          </w:p>
          <w:p w:rsidR="006F595C" w:rsidRDefault="006F595C" w:rsidP="00066B54">
            <w:pPr>
              <w:widowControl w:val="0"/>
              <w:jc w:val="both"/>
            </w:pPr>
            <w:r>
              <w:t>(ст. 266 НК РФ);</w:t>
            </w:r>
          </w:p>
          <w:p w:rsidR="006F595C" w:rsidRDefault="006F595C" w:rsidP="00066B54">
            <w:pPr>
              <w:widowControl w:val="0"/>
              <w:jc w:val="both"/>
            </w:pPr>
            <w:r>
              <w:t xml:space="preserve">м) правильность определения расходов при реализации товаров и имущества (ст. 268 НК РФ); </w:t>
            </w:r>
          </w:p>
          <w:p w:rsidR="006F595C" w:rsidRDefault="006F595C" w:rsidP="00066B54">
            <w:pPr>
              <w:widowControl w:val="0"/>
              <w:jc w:val="both"/>
            </w:pPr>
            <w:r>
              <w:t>н) правильность отнесения процентов по долговым обязательствам к расходам (ст. 269 НК РФ);</w:t>
            </w:r>
          </w:p>
          <w:p w:rsidR="006F595C" w:rsidRDefault="006F595C" w:rsidP="00066B54">
            <w:pPr>
              <w:jc w:val="both"/>
            </w:pPr>
            <w:r>
              <w:t>о) правильность определения расходов, не учитываемых в целях налогообложения (ст. 270 НК РФ)</w:t>
            </w: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4.3.</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расходов будущих периодов.</w:t>
            </w:r>
          </w:p>
        </w:tc>
        <w:tc>
          <w:tcPr>
            <w:tcW w:w="5410" w:type="dxa"/>
            <w:tcBorders>
              <w:left w:val="single" w:sz="4" w:space="0" w:color="000000"/>
              <w:bottom w:val="single" w:sz="4" w:space="0" w:color="000000"/>
              <w:right w:val="single" w:sz="4" w:space="0" w:color="000000"/>
            </w:tcBorders>
            <w:shd w:val="clear" w:color="auto" w:fill="auto"/>
          </w:tcPr>
          <w:p w:rsidR="006F595C" w:rsidRDefault="006F595C" w:rsidP="00066B54">
            <w:pPr>
              <w:snapToGrid w:val="0"/>
              <w:ind w:right="215"/>
              <w:jc w:val="both"/>
            </w:pPr>
            <w:r>
              <w:t>Проверить и подтвердить правильность отнесения расходов к расходам будущих периодов и порядка их списания.</w:t>
            </w:r>
          </w:p>
        </w:tc>
      </w:tr>
      <w:tr w:rsidR="006F595C" w:rsidTr="00066B54">
        <w:trPr>
          <w:trHeight w:hRule="exact" w:val="1390"/>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lastRenderedPageBreak/>
              <w:t>5</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left="116" w:right="151"/>
              <w:rPr>
                <w:b/>
              </w:rPr>
            </w:pPr>
            <w:r>
              <w:rPr>
                <w:b/>
              </w:rPr>
              <w:t>Аудит готовой продукции и товаров</w:t>
            </w:r>
          </w:p>
          <w:p w:rsidR="006F595C" w:rsidRDefault="006F595C">
            <w:pPr>
              <w:ind w:left="116" w:right="151"/>
              <w:rPr>
                <w:b/>
              </w:rPr>
            </w:pPr>
            <w:r>
              <w:rPr>
                <w:b/>
              </w:rPr>
              <w:t>(счета 40, 41, 42, 43, 44, 45, 46, др.)</w:t>
            </w: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5.1.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товаров.</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w:t>
            </w:r>
          </w:p>
          <w:p w:rsidR="006F595C" w:rsidRDefault="006F595C" w:rsidP="00066B54">
            <w:pPr>
              <w:ind w:right="215"/>
              <w:jc w:val="both"/>
            </w:pPr>
            <w:r>
              <w:t>а) правильность оформления материалов инвентаризации товаров и отражения результатов инвентаризации в учете</w:t>
            </w:r>
          </w:p>
        </w:tc>
      </w:tr>
      <w:tr w:rsidR="006F595C" w:rsidTr="00066B54">
        <w:trPr>
          <w:trHeight w:hRule="exact" w:val="838"/>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5.2.</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готовой продукции </w:t>
            </w:r>
          </w:p>
          <w:p w:rsidR="006F595C" w:rsidRDefault="006F595C">
            <w:pPr>
              <w:ind w:right="219"/>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562"/>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5.3.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расходов на продажу.</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5.4.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товаров отгруженных</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1952"/>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t>6</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left="116" w:right="151"/>
              <w:rPr>
                <w:b/>
              </w:rPr>
            </w:pPr>
            <w:r>
              <w:rPr>
                <w:b/>
              </w:rPr>
              <w:t>Аудит денежных средств</w:t>
            </w:r>
          </w:p>
          <w:p w:rsidR="006F595C" w:rsidRDefault="006F595C">
            <w:pPr>
              <w:ind w:left="116" w:right="151"/>
              <w:rPr>
                <w:b/>
              </w:rPr>
            </w:pPr>
            <w:r>
              <w:rPr>
                <w:b/>
              </w:rPr>
              <w:t>(счета 50, 51, 52, 55, 57, 58, 59 и др.)</w:t>
            </w:r>
          </w:p>
        </w:tc>
        <w:tc>
          <w:tcPr>
            <w:tcW w:w="555" w:type="dxa"/>
            <w:tcBorders>
              <w:left w:val="single" w:sz="4" w:space="0" w:color="000000"/>
              <w:bottom w:val="single" w:sz="4" w:space="0" w:color="000000"/>
            </w:tcBorders>
            <w:shd w:val="clear" w:color="auto" w:fill="auto"/>
          </w:tcPr>
          <w:p w:rsidR="006F595C" w:rsidRDefault="006F595C">
            <w:pPr>
              <w:snapToGrid w:val="0"/>
              <w:jc w:val="both"/>
            </w:pPr>
            <w:r>
              <w:t>6.1.</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кассовых операций.</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w:t>
            </w:r>
          </w:p>
          <w:p w:rsidR="006F595C" w:rsidRDefault="006F595C" w:rsidP="00066B54">
            <w:pPr>
              <w:widowControl w:val="0"/>
              <w:jc w:val="both"/>
            </w:pPr>
            <w:r>
              <w:t>а) правильность оформления материалов инвентаризации кассы и отражения результатов инвентаризации в учете;</w:t>
            </w:r>
          </w:p>
          <w:p w:rsidR="006F595C" w:rsidRDefault="006F595C" w:rsidP="00066B54">
            <w:pPr>
              <w:ind w:right="215"/>
              <w:jc w:val="both"/>
            </w:pPr>
            <w:r>
              <w:t>б) соответствие действующему законодательству по соблюдению кассовой дисциплины.</w:t>
            </w:r>
          </w:p>
        </w:tc>
      </w:tr>
      <w:tr w:rsidR="006F595C" w:rsidTr="00066B54">
        <w:trPr>
          <w:trHeight w:hRule="exact" w:val="1390"/>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6.2.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операций по расчетным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 правильность оформления материалов инвентаризации остатков по расчетным счетам и отражения результатов инвентаризации в учете.</w:t>
            </w:r>
          </w:p>
        </w:tc>
      </w:tr>
      <w:tr w:rsidR="006F595C" w:rsidTr="00066B54">
        <w:trPr>
          <w:trHeight w:hRule="exact" w:val="1806"/>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6.3.</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операций по валютным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Проверить и подтвердить:</w:t>
            </w:r>
          </w:p>
          <w:p w:rsidR="006F595C" w:rsidRDefault="006F595C" w:rsidP="00066B54">
            <w:pPr>
              <w:widowControl w:val="0"/>
              <w:jc w:val="both"/>
            </w:pPr>
            <w:r>
              <w:t>а) правильность оформления материалов инвентаризации остатков по валютным счетам и отражения результатов инвентаризации в учете;</w:t>
            </w:r>
          </w:p>
          <w:p w:rsidR="006F595C" w:rsidRDefault="006F595C" w:rsidP="00066B54">
            <w:pPr>
              <w:ind w:right="215"/>
              <w:jc w:val="both"/>
            </w:pPr>
            <w:r>
              <w:t>б) соблюдение валютного законодательства РФ по операциям с валютой.</w:t>
            </w:r>
          </w:p>
        </w:tc>
      </w:tr>
      <w:tr w:rsidR="006F595C" w:rsidTr="00066B54">
        <w:trPr>
          <w:trHeight w:hRule="exact" w:val="838"/>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6.4.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операций по специальным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562"/>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 xml:space="preserve">6.5. </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денежных сре</w:t>
            </w:r>
            <w:proofErr w:type="gramStart"/>
            <w:r>
              <w:t>дств в п</w:t>
            </w:r>
            <w:proofErr w:type="gramEnd"/>
            <w:r>
              <w:t>ути</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3085"/>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6.6.</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финансовых вложений</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widowControl w:val="0"/>
              <w:snapToGrid w:val="0"/>
              <w:jc w:val="both"/>
            </w:pPr>
            <w:r>
              <w:t>а) проверить и подтвердить правильность оформления материалов инвентаризации финансовых вложений и отражения результатов инвентаризации в учете;</w:t>
            </w:r>
            <w:r>
              <w:br/>
              <w:t>б) изучить состав финансовых вложений по данным первичных документов и учетных регистров;</w:t>
            </w:r>
            <w:r>
              <w:br/>
              <w:t>в) оценить систему внутреннего контроля и бух</w:t>
            </w:r>
            <w:proofErr w:type="gramStart"/>
            <w:r>
              <w:t>.</w:t>
            </w:r>
            <w:proofErr w:type="gramEnd"/>
            <w:r>
              <w:t xml:space="preserve"> </w:t>
            </w:r>
            <w:proofErr w:type="gramStart"/>
            <w:r>
              <w:t>у</w:t>
            </w:r>
            <w:proofErr w:type="gramEnd"/>
            <w:r>
              <w:t>чета финансовых вложений;</w:t>
            </w:r>
            <w:r>
              <w:br/>
              <w:t>г) проверить правильность отражения в учете операций с финансовыми вложениями;</w:t>
            </w:r>
          </w:p>
          <w:p w:rsidR="006F595C" w:rsidRDefault="006F595C" w:rsidP="00066B54">
            <w:pPr>
              <w:widowControl w:val="0"/>
              <w:jc w:val="both"/>
            </w:pPr>
            <w:r>
              <w:t>д) подтвердить достоверность начисления, поступления и отражения в учете доходов по операциям с финансовыми вложениями</w:t>
            </w: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6.7.</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резервов под обесценение вложений в </w:t>
            </w:r>
            <w:r>
              <w:lastRenderedPageBreak/>
              <w:t>ценные бумаги</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6691"/>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lastRenderedPageBreak/>
              <w:t>7</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right="151"/>
              <w:rPr>
                <w:b/>
              </w:rPr>
            </w:pPr>
            <w:r>
              <w:rPr>
                <w:b/>
              </w:rPr>
              <w:t>Аудит расчетов</w:t>
            </w:r>
          </w:p>
          <w:p w:rsidR="006F595C" w:rsidRDefault="006F595C">
            <w:pPr>
              <w:ind w:right="151"/>
              <w:rPr>
                <w:b/>
              </w:rPr>
            </w:pPr>
            <w:r>
              <w:rPr>
                <w:b/>
              </w:rPr>
              <w:t> </w:t>
            </w:r>
          </w:p>
        </w:tc>
        <w:tc>
          <w:tcPr>
            <w:tcW w:w="555" w:type="dxa"/>
            <w:tcBorders>
              <w:left w:val="single" w:sz="4" w:space="0" w:color="000000"/>
              <w:bottom w:val="single" w:sz="4" w:space="0" w:color="000000"/>
            </w:tcBorders>
            <w:shd w:val="clear" w:color="auto" w:fill="auto"/>
          </w:tcPr>
          <w:p w:rsidR="006F595C" w:rsidRDefault="006F595C">
            <w:pPr>
              <w:snapToGrid w:val="0"/>
              <w:jc w:val="both"/>
            </w:pPr>
            <w:r>
              <w:t>7.1</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расчетов с поставщиками и подрядчиками, покупателями и заказчиками, дебиторами и кредиторами </w:t>
            </w:r>
          </w:p>
          <w:p w:rsidR="006F595C" w:rsidRDefault="006F595C">
            <w:pPr>
              <w:ind w:right="219"/>
            </w:pPr>
            <w:r>
              <w:t>(60, 62, 76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tabs>
                <w:tab w:val="left" w:pos="3600"/>
              </w:tabs>
              <w:snapToGrid w:val="0"/>
              <w:ind w:right="35"/>
              <w:jc w:val="both"/>
            </w:pPr>
            <w:proofErr w:type="gramStart"/>
            <w: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br/>
              <w:t>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r>
              <w:br/>
              <w:t>в) подтвердить своевременность погашения и правильность отражения на счетах бухгалтерского учета кредиторской задолженности;</w:t>
            </w:r>
            <w:proofErr w:type="gramEnd"/>
            <w:r>
              <w:br/>
            </w:r>
            <w:proofErr w:type="gramStart"/>
            <w:r>
              <w:t>г) оценить правильность оформления и отражения в учете предъявленных претензий;</w:t>
            </w:r>
            <w: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br/>
              <w:t>е) подтвердить своевременность погашения и правильность отражения на счетах бухгалтерского учета дебиторской задолженности;</w:t>
            </w:r>
            <w:r>
              <w:br/>
              <w:t>ж) проверить правильность оформления и отражения на счетах бухгалтерского учета расчетов с дочерними (зависимыми) обществами</w:t>
            </w:r>
            <w:proofErr w:type="gramEnd"/>
          </w:p>
        </w:tc>
      </w:tr>
      <w:tr w:rsidR="006F595C" w:rsidTr="00066B54">
        <w:trPr>
          <w:trHeight w:hRule="exact" w:val="1114"/>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7.2.</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резервов по сомнительным долгам (63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4150"/>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7.3.</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расчетов по кредитам и займам </w:t>
            </w:r>
          </w:p>
          <w:p w:rsidR="006F595C" w:rsidRDefault="006F595C">
            <w:pPr>
              <w:ind w:right="219"/>
            </w:pPr>
            <w:r>
              <w:t>(66, 67 и др.)</w:t>
            </w:r>
          </w:p>
        </w:tc>
        <w:tc>
          <w:tcPr>
            <w:tcW w:w="5410" w:type="dxa"/>
            <w:tcBorders>
              <w:left w:val="single" w:sz="4" w:space="0" w:color="000000"/>
              <w:bottom w:val="single" w:sz="4" w:space="0" w:color="000000"/>
              <w:right w:val="single" w:sz="4" w:space="0" w:color="000000"/>
            </w:tcBorders>
            <w:shd w:val="clear" w:color="auto" w:fill="auto"/>
          </w:tcPr>
          <w:p w:rsidR="006F595C" w:rsidRDefault="006F595C" w:rsidP="00066B54">
            <w:pPr>
              <w:snapToGrid w:val="0"/>
              <w:ind w:right="215"/>
              <w:jc w:val="both"/>
            </w:pPr>
            <w:r>
              <w:t>а) проверить правильность оформления и отражения на счетах бухгалтерского  учета операций по получению и возврату кредитов банка;</w:t>
            </w:r>
          </w:p>
          <w:p w:rsidR="006F595C" w:rsidRDefault="006F595C" w:rsidP="00066B54">
            <w:pPr>
              <w:ind w:right="215"/>
              <w:jc w:val="both"/>
            </w:pPr>
            <w:r>
              <w:t xml:space="preserve">б) проверить </w:t>
            </w:r>
            <w:proofErr w:type="gramStart"/>
            <w:r>
              <w:t>целевой</w:t>
            </w:r>
            <w:proofErr w:type="gramEnd"/>
            <w:r>
              <w:t xml:space="preserve"> использование кредитов банка;</w:t>
            </w:r>
          </w:p>
          <w:p w:rsidR="006F595C" w:rsidRDefault="006F595C" w:rsidP="00066B54">
            <w:pPr>
              <w:ind w:right="215"/>
              <w:jc w:val="both"/>
            </w:pPr>
            <w:r>
              <w:t>в) проверить обоснованность установления правильность расчета сумм платежей за пользование кредитами банков и их списание за счет соответствующих источников;</w:t>
            </w:r>
          </w:p>
          <w:p w:rsidR="006F595C" w:rsidRDefault="006F595C" w:rsidP="00066B54">
            <w:pPr>
              <w:ind w:right="215"/>
              <w:jc w:val="both"/>
            </w:pPr>
            <w:r>
              <w:t xml:space="preserve">г) проверит правильность оформления отражения на счетах бухгалтерского учета займов, полученных у других организаций и физических лиц </w:t>
            </w:r>
          </w:p>
        </w:tc>
      </w:tr>
      <w:tr w:rsidR="006F595C" w:rsidTr="00066B54">
        <w:trPr>
          <w:trHeight w:hRule="exact" w:val="2536"/>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7.4.</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расчетов с бюджетом (68 и др.)</w:t>
            </w:r>
          </w:p>
        </w:tc>
        <w:tc>
          <w:tcPr>
            <w:tcW w:w="5410" w:type="dxa"/>
            <w:tcBorders>
              <w:left w:val="single" w:sz="4" w:space="0" w:color="000000"/>
              <w:bottom w:val="single" w:sz="4" w:space="0" w:color="000000"/>
              <w:right w:val="single" w:sz="4" w:space="0" w:color="000000"/>
            </w:tcBorders>
            <w:shd w:val="clear" w:color="auto" w:fill="auto"/>
          </w:tcPr>
          <w:p w:rsidR="006F595C" w:rsidRDefault="006F595C">
            <w:pPr>
              <w:snapToGrid w:val="0"/>
              <w:ind w:right="215"/>
            </w:pPr>
            <w:r>
              <w:t>Проверить:</w:t>
            </w:r>
          </w:p>
          <w:p w:rsidR="006F595C" w:rsidRDefault="006F595C">
            <w:pPr>
              <w:ind w:right="215"/>
            </w:pPr>
            <w:r>
              <w:t>а) правильность определения налогооблагаемой базы по отдельным наиболее важным налогам,</w:t>
            </w:r>
          </w:p>
          <w:p w:rsidR="006F595C" w:rsidRDefault="006F595C">
            <w:pPr>
              <w:ind w:right="215"/>
            </w:pPr>
            <w:r>
              <w:t>б) правильность применения налоговых ставок;</w:t>
            </w:r>
          </w:p>
          <w:p w:rsidR="006F595C" w:rsidRDefault="006F595C">
            <w:pPr>
              <w:ind w:right="215"/>
            </w:pPr>
            <w:r>
              <w:t>в) правомерность применения льгот при расчете и уплате налогов;</w:t>
            </w:r>
          </w:p>
          <w:p w:rsidR="006F595C" w:rsidRDefault="006F595C">
            <w:pPr>
              <w:ind w:right="215"/>
            </w:pPr>
            <w:r>
              <w:t>г) правильность начисления, полноту и своевременность перечисления налоговых платежей, правильность составления налоговой отчетности</w:t>
            </w:r>
          </w:p>
        </w:tc>
      </w:tr>
      <w:tr w:rsidR="006F595C" w:rsidTr="00066B54">
        <w:trPr>
          <w:trHeight w:hRule="exact" w:val="1666"/>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7.5</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расчетов по оплате труда и единому социальному налогу </w:t>
            </w:r>
          </w:p>
          <w:p w:rsidR="006F595C" w:rsidRDefault="006F595C">
            <w:pPr>
              <w:ind w:right="219"/>
            </w:pPr>
            <w:r>
              <w:t>(69, 70, 73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225" w:right="219"/>
              <w:jc w:val="both"/>
            </w:pPr>
          </w:p>
        </w:tc>
      </w:tr>
      <w:tr w:rsidR="006F595C" w:rsidTr="00066B54">
        <w:trPr>
          <w:trHeight w:hRule="exact" w:val="838"/>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7.6</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расчетов с подотчетными лицами (71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225" w:right="219"/>
              <w:jc w:val="both"/>
            </w:pPr>
          </w:p>
        </w:tc>
      </w:tr>
      <w:tr w:rsidR="006F595C" w:rsidTr="00066B54">
        <w:trPr>
          <w:trHeight w:hRule="exact" w:val="838"/>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7.7</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расчетов с учредителями </w:t>
            </w:r>
          </w:p>
          <w:p w:rsidR="006F595C" w:rsidRDefault="006F595C">
            <w:pPr>
              <w:ind w:right="219"/>
            </w:pPr>
            <w:r>
              <w:t>(75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225" w:right="219"/>
              <w:jc w:val="both"/>
            </w:pPr>
          </w:p>
        </w:tc>
      </w:tr>
      <w:tr w:rsidR="006F595C" w:rsidTr="00066B54">
        <w:trPr>
          <w:trHeight w:hRule="exact" w:val="8014"/>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7.8</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расчетов по претензиям и возмещению материального ущерба </w:t>
            </w:r>
          </w:p>
          <w:p w:rsidR="006F595C" w:rsidRDefault="006F595C">
            <w:pPr>
              <w:ind w:right="219"/>
            </w:pPr>
            <w:r>
              <w:t>(73, 94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35"/>
              <w:jc w:val="both"/>
            </w:pPr>
            <w:r>
              <w:t>а) проверить своевременность предъявления претензий вследствие нарушения договорных обязательств и т.д.;</w:t>
            </w:r>
            <w:r>
              <w:br/>
              <w:t>б) выяснить современность принятых мер по возмещению нанесенного ущерба, проверить обоснованность претензий;</w:t>
            </w:r>
            <w:r>
              <w:br/>
              <w:t>в) подтвердить законность списания претензионных сумм на издержки производства и финансовые результаты;</w:t>
            </w:r>
          </w:p>
          <w:p w:rsidR="006F595C" w:rsidRDefault="006F595C" w:rsidP="00066B54">
            <w:pPr>
              <w:ind w:right="35"/>
              <w:jc w:val="both"/>
            </w:pPr>
            <w:r>
              <w:t>г) проверить расчеты по недостачам, растратам и хищениям;</w:t>
            </w:r>
            <w:r>
              <w:br/>
              <w:t>д) установить, соблюдались ли сроки и порядок рассмотрения случаев недостач, потерь и растрат;</w:t>
            </w:r>
            <w:r>
              <w:br/>
              <w:t>е) проверить правильность оформления материалов о претензиях по недостачам, потерям и хищениям;</w:t>
            </w:r>
            <w:r>
              <w:br/>
              <w:t>ж) изучить причины, вызвавшие недостачи, растраты и хищения;</w:t>
            </w:r>
            <w: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6F595C" w:rsidTr="00066B54">
        <w:trPr>
          <w:trHeight w:hRule="exact" w:val="1114"/>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7.9.</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внутрихозяйственных расчетов </w:t>
            </w:r>
          </w:p>
          <w:p w:rsidR="006F595C" w:rsidRDefault="006F595C">
            <w:pPr>
              <w:ind w:right="219"/>
            </w:pPr>
            <w:r>
              <w:t>(79 и др.)</w:t>
            </w:r>
          </w:p>
        </w:tc>
        <w:tc>
          <w:tcPr>
            <w:tcW w:w="5410" w:type="dxa"/>
            <w:tcBorders>
              <w:left w:val="single" w:sz="4" w:space="0" w:color="000000"/>
              <w:bottom w:val="single" w:sz="4" w:space="0" w:color="000000"/>
              <w:right w:val="single" w:sz="4" w:space="0" w:color="000000"/>
            </w:tcBorders>
            <w:shd w:val="clear" w:color="auto" w:fill="auto"/>
          </w:tcPr>
          <w:p w:rsidR="006F595C" w:rsidRDefault="006F595C">
            <w:pPr>
              <w:snapToGrid w:val="0"/>
              <w:jc w:val="both"/>
            </w:pP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7.10</w:t>
            </w:r>
          </w:p>
        </w:tc>
        <w:tc>
          <w:tcPr>
            <w:tcW w:w="2040" w:type="dxa"/>
            <w:tcBorders>
              <w:left w:val="single" w:sz="4" w:space="0" w:color="000000"/>
              <w:bottom w:val="single" w:sz="4" w:space="0" w:color="000000"/>
            </w:tcBorders>
            <w:shd w:val="clear" w:color="auto" w:fill="auto"/>
          </w:tcPr>
          <w:p w:rsidR="006F595C" w:rsidRDefault="006F595C">
            <w:pPr>
              <w:snapToGrid w:val="0"/>
              <w:ind w:right="215"/>
            </w:pPr>
            <w:r>
              <w:t xml:space="preserve">Аудит расчетов по совместной деятельности </w:t>
            </w:r>
          </w:p>
          <w:p w:rsidR="006F595C" w:rsidRDefault="006F595C">
            <w:pPr>
              <w:ind w:right="215"/>
            </w:pPr>
            <w:r>
              <w:t>(76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pPr>
          </w:p>
        </w:tc>
      </w:tr>
      <w:tr w:rsidR="006F595C" w:rsidTr="00066B54">
        <w:trPr>
          <w:trHeight w:hRule="exact" w:val="838"/>
        </w:trPr>
        <w:tc>
          <w:tcPr>
            <w:tcW w:w="480" w:type="dxa"/>
            <w:vMerge w:val="restart"/>
            <w:tcBorders>
              <w:left w:val="single" w:sz="4" w:space="0" w:color="000000"/>
              <w:bottom w:val="single" w:sz="4" w:space="0" w:color="000000"/>
            </w:tcBorders>
            <w:shd w:val="clear" w:color="auto" w:fill="auto"/>
          </w:tcPr>
          <w:p w:rsidR="006F595C" w:rsidRDefault="006F595C">
            <w:pPr>
              <w:snapToGrid w:val="0"/>
              <w:jc w:val="both"/>
            </w:pPr>
            <w:r>
              <w:t>8</w:t>
            </w:r>
          </w:p>
        </w:tc>
        <w:tc>
          <w:tcPr>
            <w:tcW w:w="1605" w:type="dxa"/>
            <w:vMerge w:val="restart"/>
            <w:tcBorders>
              <w:left w:val="single" w:sz="4" w:space="0" w:color="000000"/>
              <w:bottom w:val="single" w:sz="4" w:space="0" w:color="000000"/>
            </w:tcBorders>
            <w:shd w:val="clear" w:color="auto" w:fill="auto"/>
          </w:tcPr>
          <w:p w:rsidR="006F595C" w:rsidRDefault="006F595C">
            <w:pPr>
              <w:snapToGrid w:val="0"/>
              <w:ind w:right="151"/>
              <w:rPr>
                <w:b/>
              </w:rPr>
            </w:pPr>
            <w:r>
              <w:rPr>
                <w:b/>
              </w:rPr>
              <w:t>Аудит капитала</w:t>
            </w:r>
          </w:p>
        </w:tc>
        <w:tc>
          <w:tcPr>
            <w:tcW w:w="555" w:type="dxa"/>
            <w:tcBorders>
              <w:left w:val="single" w:sz="4" w:space="0" w:color="000000"/>
              <w:bottom w:val="single" w:sz="4" w:space="0" w:color="000000"/>
            </w:tcBorders>
            <w:shd w:val="clear" w:color="auto" w:fill="auto"/>
          </w:tcPr>
          <w:p w:rsidR="006F595C" w:rsidRDefault="006F595C">
            <w:pPr>
              <w:snapToGrid w:val="0"/>
              <w:jc w:val="both"/>
            </w:pPr>
            <w:r>
              <w:t>8.1</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уставного капитала </w:t>
            </w:r>
          </w:p>
          <w:p w:rsidR="006F595C" w:rsidRDefault="006F595C">
            <w:pPr>
              <w:ind w:right="219"/>
            </w:pPr>
            <w:r>
              <w:t>(80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1114"/>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8.2</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резервного капитала </w:t>
            </w:r>
          </w:p>
          <w:p w:rsidR="006F595C" w:rsidRDefault="006F595C">
            <w:pPr>
              <w:ind w:right="219"/>
            </w:pPr>
            <w:r>
              <w:t>(82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1114"/>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8.3</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добавочного капитала </w:t>
            </w:r>
          </w:p>
          <w:p w:rsidR="006F595C" w:rsidRDefault="006F595C">
            <w:pPr>
              <w:ind w:right="219"/>
            </w:pPr>
            <w:r>
              <w:t>(83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rPr>
          <w:trHeight w:hRule="exact" w:val="1666"/>
        </w:trPr>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8.4</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нераспределенной прибыли (непокрытого убытка) (84 и др.)</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c>
          <w:tcPr>
            <w:tcW w:w="480" w:type="dxa"/>
            <w:vMerge/>
            <w:tcBorders>
              <w:left w:val="single" w:sz="4" w:space="0" w:color="000000"/>
              <w:bottom w:val="single" w:sz="4" w:space="0" w:color="000000"/>
            </w:tcBorders>
            <w:shd w:val="clear" w:color="auto" w:fill="auto"/>
          </w:tcPr>
          <w:p w:rsidR="006F595C" w:rsidRDefault="006F595C">
            <w:pPr>
              <w:snapToGrid w:val="0"/>
            </w:pPr>
          </w:p>
        </w:tc>
        <w:tc>
          <w:tcPr>
            <w:tcW w:w="1605" w:type="dxa"/>
            <w:vMerge/>
            <w:tcBorders>
              <w:left w:val="single" w:sz="4" w:space="0" w:color="000000"/>
              <w:bottom w:val="single" w:sz="4" w:space="0" w:color="000000"/>
            </w:tcBorders>
            <w:shd w:val="clear" w:color="auto" w:fill="auto"/>
          </w:tcPr>
          <w:p w:rsidR="006F595C" w:rsidRDefault="006F595C">
            <w:pPr>
              <w:snapToGrid w:val="0"/>
            </w:pPr>
          </w:p>
        </w:tc>
        <w:tc>
          <w:tcPr>
            <w:tcW w:w="555" w:type="dxa"/>
            <w:tcBorders>
              <w:left w:val="single" w:sz="4" w:space="0" w:color="000000"/>
              <w:bottom w:val="single" w:sz="4" w:space="0" w:color="000000"/>
            </w:tcBorders>
            <w:shd w:val="clear" w:color="auto" w:fill="auto"/>
          </w:tcPr>
          <w:p w:rsidR="006F595C" w:rsidRDefault="006F595C">
            <w:pPr>
              <w:snapToGrid w:val="0"/>
              <w:jc w:val="both"/>
            </w:pPr>
            <w:r>
              <w:t>8.5</w:t>
            </w: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Аудит целевого финансирования</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c>
          <w:tcPr>
            <w:tcW w:w="480" w:type="dxa"/>
            <w:tcBorders>
              <w:left w:val="single" w:sz="4" w:space="0" w:color="000000"/>
              <w:bottom w:val="single" w:sz="4" w:space="0" w:color="000000"/>
            </w:tcBorders>
            <w:shd w:val="clear" w:color="auto" w:fill="auto"/>
          </w:tcPr>
          <w:p w:rsidR="006F595C" w:rsidRDefault="006F595C">
            <w:pPr>
              <w:snapToGrid w:val="0"/>
              <w:jc w:val="both"/>
            </w:pPr>
            <w:r>
              <w:t>9</w:t>
            </w:r>
          </w:p>
        </w:tc>
        <w:tc>
          <w:tcPr>
            <w:tcW w:w="1605" w:type="dxa"/>
            <w:tcBorders>
              <w:left w:val="single" w:sz="4" w:space="0" w:color="000000"/>
              <w:bottom w:val="single" w:sz="4" w:space="0" w:color="000000"/>
            </w:tcBorders>
            <w:shd w:val="clear" w:color="auto" w:fill="auto"/>
          </w:tcPr>
          <w:p w:rsidR="006F595C" w:rsidRDefault="006F595C">
            <w:pPr>
              <w:snapToGrid w:val="0"/>
              <w:ind w:right="151"/>
              <w:rPr>
                <w:b/>
              </w:rPr>
            </w:pPr>
            <w:r>
              <w:rPr>
                <w:b/>
              </w:rPr>
              <w:t xml:space="preserve">Аудит формирования финансовых результатов и распределения прибыли </w:t>
            </w:r>
          </w:p>
          <w:p w:rsidR="006F595C" w:rsidRDefault="006F595C">
            <w:pPr>
              <w:ind w:right="151"/>
              <w:rPr>
                <w:b/>
              </w:rPr>
            </w:pPr>
            <w:r>
              <w:rPr>
                <w:b/>
              </w:rPr>
              <w:t>(90, 91, 99 и др.)</w:t>
            </w: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215"/>
              <w:jc w:val="both"/>
            </w:pPr>
            <w:r>
              <w:t>а) установить правильность определения и отражения в учете прибыли (убытков) от продаж товаров, продукции, работ, услуг;</w:t>
            </w:r>
          </w:p>
          <w:p w:rsidR="006F595C" w:rsidRDefault="006F595C" w:rsidP="00066B54">
            <w:pPr>
              <w:ind w:right="215"/>
              <w:jc w:val="both"/>
            </w:pPr>
            <w:r>
              <w:t>б) проанализировать правильность учета операционных, внереализационных и чрезвычайных доходов и расходов;</w:t>
            </w:r>
            <w:r>
              <w:br/>
              <w:t>в) оценить правильность и обоснованность распределения чистой прибыли</w:t>
            </w:r>
          </w:p>
        </w:tc>
      </w:tr>
      <w:tr w:rsidR="006F595C" w:rsidTr="00066B54">
        <w:tc>
          <w:tcPr>
            <w:tcW w:w="480" w:type="dxa"/>
            <w:tcBorders>
              <w:left w:val="single" w:sz="4" w:space="0" w:color="000000"/>
              <w:bottom w:val="single" w:sz="4" w:space="0" w:color="000000"/>
            </w:tcBorders>
            <w:shd w:val="clear" w:color="auto" w:fill="auto"/>
          </w:tcPr>
          <w:p w:rsidR="006F595C" w:rsidRDefault="006F595C">
            <w:pPr>
              <w:snapToGrid w:val="0"/>
              <w:jc w:val="both"/>
            </w:pPr>
            <w:r>
              <w:t>10</w:t>
            </w:r>
          </w:p>
        </w:tc>
        <w:tc>
          <w:tcPr>
            <w:tcW w:w="1605" w:type="dxa"/>
            <w:tcBorders>
              <w:left w:val="single" w:sz="4" w:space="0" w:color="000000"/>
              <w:bottom w:val="single" w:sz="4" w:space="0" w:color="000000"/>
            </w:tcBorders>
            <w:shd w:val="clear" w:color="auto" w:fill="auto"/>
          </w:tcPr>
          <w:p w:rsidR="006F595C" w:rsidRDefault="006F595C">
            <w:pPr>
              <w:snapToGrid w:val="0"/>
              <w:ind w:right="151"/>
              <w:rPr>
                <w:b/>
              </w:rPr>
            </w:pPr>
            <w:r>
              <w:rPr>
                <w:b/>
              </w:rPr>
              <w:t xml:space="preserve">Аудит </w:t>
            </w:r>
            <w:proofErr w:type="spellStart"/>
            <w:r>
              <w:rPr>
                <w:b/>
              </w:rPr>
              <w:t>забалансовых</w:t>
            </w:r>
            <w:proofErr w:type="spellEnd"/>
            <w:r>
              <w:rPr>
                <w:b/>
              </w:rPr>
              <w:t xml:space="preserve"> счетов</w:t>
            </w: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right="219"/>
            </w:pPr>
            <w:r>
              <w:t xml:space="preserve">Аудит всех имеющихся </w:t>
            </w:r>
            <w:proofErr w:type="spellStart"/>
            <w:r>
              <w:t>забалансовых</w:t>
            </w:r>
            <w:proofErr w:type="spellEnd"/>
            <w:r>
              <w:t xml:space="preserve"> счетов</w:t>
            </w: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pPr>
              <w:snapToGrid w:val="0"/>
              <w:ind w:left="141" w:right="215"/>
            </w:pPr>
          </w:p>
        </w:tc>
      </w:tr>
      <w:tr w:rsidR="006F595C" w:rsidTr="00066B54">
        <w:tc>
          <w:tcPr>
            <w:tcW w:w="480" w:type="dxa"/>
            <w:tcBorders>
              <w:left w:val="single" w:sz="4" w:space="0" w:color="000000"/>
              <w:bottom w:val="single" w:sz="4" w:space="0" w:color="000000"/>
            </w:tcBorders>
            <w:shd w:val="clear" w:color="auto" w:fill="auto"/>
          </w:tcPr>
          <w:p w:rsidR="006F595C" w:rsidRDefault="006F595C">
            <w:pPr>
              <w:snapToGrid w:val="0"/>
              <w:jc w:val="both"/>
            </w:pPr>
            <w:r>
              <w:t>11</w:t>
            </w:r>
          </w:p>
        </w:tc>
        <w:tc>
          <w:tcPr>
            <w:tcW w:w="1605" w:type="dxa"/>
            <w:tcBorders>
              <w:left w:val="single" w:sz="4" w:space="0" w:color="000000"/>
              <w:bottom w:val="single" w:sz="4" w:space="0" w:color="000000"/>
            </w:tcBorders>
            <w:shd w:val="clear" w:color="auto" w:fill="auto"/>
          </w:tcPr>
          <w:p w:rsidR="006F595C" w:rsidRDefault="006F595C">
            <w:pPr>
              <w:snapToGrid w:val="0"/>
              <w:ind w:right="151"/>
              <w:rPr>
                <w:b/>
              </w:rPr>
            </w:pPr>
            <w:r>
              <w:rPr>
                <w:b/>
              </w:rPr>
              <w:t>Проверка соответствия бухгалтерской отчетности требования</w:t>
            </w:r>
            <w:r>
              <w:rPr>
                <w:b/>
              </w:rPr>
              <w:lastRenderedPageBreak/>
              <w:t xml:space="preserve">м </w:t>
            </w:r>
          </w:p>
          <w:p w:rsidR="006F595C" w:rsidRDefault="006F595C">
            <w:pPr>
              <w:ind w:right="151"/>
              <w:rPr>
                <w:b/>
              </w:rPr>
            </w:pPr>
            <w:r>
              <w:rPr>
                <w:b/>
              </w:rPr>
              <w:t>Действующего законодательства</w:t>
            </w:r>
          </w:p>
        </w:tc>
        <w:tc>
          <w:tcPr>
            <w:tcW w:w="555" w:type="dxa"/>
            <w:tcBorders>
              <w:left w:val="single" w:sz="4" w:space="0" w:color="000000"/>
              <w:bottom w:val="single" w:sz="4" w:space="0" w:color="000000"/>
            </w:tcBorders>
            <w:shd w:val="clear" w:color="auto" w:fill="auto"/>
          </w:tcPr>
          <w:p w:rsidR="006F595C" w:rsidRDefault="006F595C">
            <w:pPr>
              <w:snapToGrid w:val="0"/>
              <w:jc w:val="both"/>
            </w:pPr>
          </w:p>
        </w:tc>
        <w:tc>
          <w:tcPr>
            <w:tcW w:w="2040" w:type="dxa"/>
            <w:tcBorders>
              <w:left w:val="single" w:sz="4" w:space="0" w:color="000000"/>
              <w:bottom w:val="single" w:sz="4" w:space="0" w:color="000000"/>
            </w:tcBorders>
            <w:shd w:val="clear" w:color="auto" w:fill="auto"/>
          </w:tcPr>
          <w:p w:rsidR="006F595C" w:rsidRDefault="006F595C">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6F595C" w:rsidRDefault="006F595C" w:rsidP="00066B54">
            <w:pPr>
              <w:snapToGrid w:val="0"/>
              <w:ind w:right="215"/>
              <w:jc w:val="both"/>
            </w:pPr>
            <w:r>
              <w:t>а) проверить состав и содержание форм бухгалтерской отчетности, увязку ее показателей;</w:t>
            </w:r>
            <w:r>
              <w:br/>
              <w:t>б) выразить мнение о достоверности показателей отчетности во всех существенных отношениях;</w:t>
            </w:r>
            <w:r>
              <w:br/>
              <w:t>в) проверить правильность оценки статей отчетности;</w:t>
            </w:r>
            <w:r>
              <w:br/>
            </w:r>
            <w:r>
              <w:lastRenderedPageBreak/>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bl>
    <w:p w:rsidR="006F595C" w:rsidRDefault="006F595C">
      <w:pPr>
        <w:pStyle w:val="2"/>
        <w:tabs>
          <w:tab w:val="left" w:pos="0"/>
          <w:tab w:val="left" w:pos="1134"/>
        </w:tabs>
        <w:jc w:val="center"/>
        <w:rPr>
          <w:rFonts w:ascii="Times New Roman" w:hAnsi="Times New Roman" w:cs="Times New Roman"/>
          <w:i w:val="0"/>
          <w:sz w:val="24"/>
          <w:szCs w:val="24"/>
        </w:rPr>
      </w:pPr>
      <w:r>
        <w:rPr>
          <w:rFonts w:ascii="Times New Roman" w:hAnsi="Times New Roman" w:cs="Times New Roman"/>
          <w:i w:val="0"/>
          <w:sz w:val="24"/>
          <w:szCs w:val="24"/>
        </w:rPr>
        <w:lastRenderedPageBreak/>
        <w:t>3. Результаты оказания услуг</w:t>
      </w:r>
    </w:p>
    <w:p w:rsidR="000638E3" w:rsidRPr="00310333" w:rsidRDefault="006F595C" w:rsidP="00310333">
      <w:pPr>
        <w:pStyle w:val="af8"/>
        <w:tabs>
          <w:tab w:val="clear" w:pos="2268"/>
          <w:tab w:val="left" w:pos="0"/>
          <w:tab w:val="left" w:pos="1134"/>
        </w:tabs>
        <w:spacing w:line="240" w:lineRule="auto"/>
        <w:ind w:left="0" w:firstLine="540"/>
        <w:rPr>
          <w:sz w:val="24"/>
          <w:szCs w:val="24"/>
        </w:rPr>
      </w:pPr>
      <w:r>
        <w:rPr>
          <w:sz w:val="24"/>
          <w:szCs w:val="24"/>
        </w:rPr>
        <w:t xml:space="preserve">Результаты проведенной  аудиторской проверки оформляются аудиторской организацией в форме аудиторского заключения, оформленного в соответствии с  </w:t>
      </w:r>
      <w:hyperlink r:id="rId29" w:anchor="/document/99/420280489/XA00LUO2M6/" w:tooltip="[#4]" w:history="1">
        <w:r w:rsidR="000638E3" w:rsidRPr="00310333">
          <w:rPr>
            <w:sz w:val="24"/>
            <w:szCs w:val="24"/>
          </w:rPr>
          <w:t xml:space="preserve"> международными стандартами аудита, подлежащими применению на территории Российской Федерации</w:t>
        </w:r>
      </w:hyperlink>
      <w:r w:rsidR="000638E3" w:rsidRPr="00310333">
        <w:rPr>
          <w:sz w:val="24"/>
          <w:szCs w:val="24"/>
        </w:rPr>
        <w:t>, утвержденного </w:t>
      </w:r>
      <w:hyperlink r:id="rId30" w:anchor="/document/99/420280489/" w:tooltip="[#5]" w:history="1">
        <w:r w:rsidR="000638E3" w:rsidRPr="00310333">
          <w:rPr>
            <w:sz w:val="24"/>
            <w:szCs w:val="24"/>
          </w:rPr>
          <w:t>постановлением Правительства Российской Федерации от 11.06.2015 г. № 576</w:t>
        </w:r>
      </w:hyperlink>
    </w:p>
    <w:p w:rsidR="006F595C" w:rsidRDefault="000638E3" w:rsidP="000638E3">
      <w:pPr>
        <w:pStyle w:val="af8"/>
        <w:tabs>
          <w:tab w:val="clear" w:pos="2268"/>
          <w:tab w:val="left" w:pos="0"/>
          <w:tab w:val="left" w:pos="1134"/>
        </w:tabs>
        <w:spacing w:line="240" w:lineRule="auto"/>
        <w:ind w:left="0" w:firstLine="540"/>
        <w:rPr>
          <w:sz w:val="24"/>
          <w:szCs w:val="24"/>
        </w:rPr>
      </w:pPr>
      <w:r w:rsidRPr="000638E3" w:rsidDel="000638E3">
        <w:rPr>
          <w:sz w:val="24"/>
          <w:szCs w:val="24"/>
        </w:rPr>
        <w:t xml:space="preserve"> </w:t>
      </w:r>
      <w:r w:rsidR="006F595C">
        <w:rPr>
          <w:sz w:val="24"/>
          <w:szCs w:val="24"/>
        </w:rPr>
        <w:t xml:space="preserve">а также аудиторского отчета (на бумажном и электронном </w:t>
      </w:r>
      <w:proofErr w:type="gramStart"/>
      <w:r w:rsidR="006F595C">
        <w:rPr>
          <w:sz w:val="24"/>
          <w:szCs w:val="24"/>
        </w:rPr>
        <w:t>носителях</w:t>
      </w:r>
      <w:proofErr w:type="gramEnd"/>
      <w:r w:rsidR="006F595C">
        <w:rPr>
          <w:sz w:val="24"/>
          <w:szCs w:val="24"/>
        </w:rPr>
        <w:t xml:space="preserve">), содержащего информацию о решении каждой из задач и подзадач раздела 2 настоящего Технического задания с обоснованными выводами и предложениями по каждой задаче и подзадаче. </w:t>
      </w:r>
    </w:p>
    <w:p w:rsidR="006F595C" w:rsidRDefault="006F595C">
      <w:pPr>
        <w:ind w:firstLine="540"/>
        <w:jc w:val="both"/>
      </w:pPr>
      <w:r>
        <w:t xml:space="preserve">Форма, содержание и порядок представления аудиторского заключения определяются </w:t>
      </w:r>
      <w:r w:rsidR="005675B0">
        <w:t xml:space="preserve"> международными </w:t>
      </w:r>
      <w:r>
        <w:t>стандартами аудиторской деятельности.</w:t>
      </w:r>
    </w:p>
    <w:p w:rsidR="006F595C" w:rsidRDefault="006F595C">
      <w:pPr>
        <w:ind w:firstLine="540"/>
        <w:jc w:val="both"/>
      </w:pPr>
    </w:p>
    <w:p w:rsidR="006F595C" w:rsidRDefault="006F595C">
      <w:pPr>
        <w:ind w:firstLine="540"/>
        <w:jc w:val="both"/>
      </w:pPr>
    </w:p>
    <w:p w:rsidR="006F595C" w:rsidRDefault="006F595C">
      <w:pPr>
        <w:ind w:firstLine="540"/>
        <w:jc w:val="both"/>
      </w:pPr>
    </w:p>
    <w:p w:rsidR="006F595C" w:rsidRDefault="006F595C">
      <w:pPr>
        <w:ind w:firstLine="540"/>
        <w:jc w:val="both"/>
      </w:pPr>
      <w:r>
        <w:t xml:space="preserve">Заказчик                                                                   Исполнитель </w:t>
      </w:r>
    </w:p>
    <w:p w:rsidR="006F595C" w:rsidRDefault="006F595C">
      <w:pPr>
        <w:ind w:firstLine="540"/>
        <w:jc w:val="both"/>
      </w:pPr>
    </w:p>
    <w:p w:rsidR="006F595C" w:rsidRDefault="006F595C">
      <w:pPr>
        <w:ind w:firstLine="540"/>
        <w:jc w:val="both"/>
      </w:pPr>
      <w:r>
        <w:t xml:space="preserve">____________ С.Г. Добрынин                               _____________  </w:t>
      </w:r>
      <w:r w:rsidR="009E1A4F">
        <w:t>_____________________</w:t>
      </w:r>
    </w:p>
    <w:p w:rsidR="006F595C" w:rsidRDefault="006F595C">
      <w:pPr>
        <w:jc w:val="center"/>
      </w:pPr>
    </w:p>
    <w:sectPr w:rsidR="006F595C">
      <w:footerReference w:type="default" r:id="rId31"/>
      <w:pgSz w:w="11906" w:h="16838"/>
      <w:pgMar w:top="567" w:right="567" w:bottom="992" w:left="1417"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9E" w:rsidRDefault="003C109E">
      <w:r>
        <w:separator/>
      </w:r>
    </w:p>
  </w:endnote>
  <w:endnote w:type="continuationSeparator" w:id="0">
    <w:p w:rsidR="003C109E" w:rsidRDefault="003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12" w:rsidRDefault="003B4612">
    <w:pPr>
      <w:pStyle w:val="af0"/>
      <w:jc w:val="right"/>
    </w:pPr>
    <w:r>
      <w:fldChar w:fldCharType="begin"/>
    </w:r>
    <w:r>
      <w:instrText>PAGE   \* MERGEFORMAT</w:instrText>
    </w:r>
    <w:r>
      <w:fldChar w:fldCharType="separate"/>
    </w:r>
    <w:r w:rsidR="005614C2">
      <w:rPr>
        <w:noProof/>
      </w:rPr>
      <w:t>41</w:t>
    </w:r>
    <w:r>
      <w:fldChar w:fldCharType="end"/>
    </w:r>
  </w:p>
  <w:p w:rsidR="003B4612" w:rsidRDefault="003B46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9E" w:rsidRDefault="003C109E">
      <w:r>
        <w:separator/>
      </w:r>
    </w:p>
  </w:footnote>
  <w:footnote w:type="continuationSeparator" w:id="0">
    <w:p w:rsidR="003C109E" w:rsidRDefault="003C109E">
      <w:r>
        <w:continuationSeparator/>
      </w:r>
    </w:p>
  </w:footnote>
  <w:footnote w:id="1">
    <w:p w:rsidR="003B4612" w:rsidRDefault="003B4612">
      <w:pPr>
        <w:pStyle w:val="af3"/>
        <w:jc w:val="both"/>
      </w:pPr>
      <w:r>
        <w:rPr>
          <w:rStyle w:val="a5"/>
        </w:rPr>
        <w:footnoteRef/>
      </w:r>
      <w:r>
        <w:tab/>
        <w:t xml:space="preserve"> Полученные не ранее чем за 6 месяцев до дня размещения на официальном сайте извещения о проведение открытого конкурса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30"/>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start w:val="1"/>
      <w:numFmt w:val="lowerLetter"/>
      <w:lvlText w:val="%2."/>
      <w:lvlJc w:val="left"/>
      <w:pPr>
        <w:tabs>
          <w:tab w:val="num" w:pos="1154"/>
        </w:tabs>
        <w:ind w:left="1154" w:hanging="360"/>
      </w:pPr>
      <w:rPr>
        <w:rFonts w:cs="Times New Roman"/>
      </w:rPr>
    </w:lvl>
    <w:lvl w:ilvl="2" w:tplc="0419001B">
      <w:start w:val="1"/>
      <w:numFmt w:val="lowerRoman"/>
      <w:lvlText w:val="%3."/>
      <w:lvlJc w:val="right"/>
      <w:pPr>
        <w:tabs>
          <w:tab w:val="num" w:pos="1874"/>
        </w:tabs>
        <w:ind w:left="1874" w:hanging="180"/>
      </w:pPr>
      <w:rPr>
        <w:rFonts w:cs="Times New Roman"/>
      </w:rPr>
    </w:lvl>
    <w:lvl w:ilvl="3" w:tplc="0419000F">
      <w:start w:val="1"/>
      <w:numFmt w:val="decimal"/>
      <w:lvlText w:val="%4."/>
      <w:lvlJc w:val="left"/>
      <w:pPr>
        <w:tabs>
          <w:tab w:val="num" w:pos="2594"/>
        </w:tabs>
        <w:ind w:left="2594" w:hanging="360"/>
      </w:pPr>
      <w:rPr>
        <w:rFonts w:cs="Times New Roman"/>
      </w:rPr>
    </w:lvl>
    <w:lvl w:ilvl="4" w:tplc="04190019">
      <w:start w:val="1"/>
      <w:numFmt w:val="lowerLetter"/>
      <w:lvlText w:val="%5."/>
      <w:lvlJc w:val="left"/>
      <w:pPr>
        <w:tabs>
          <w:tab w:val="num" w:pos="3314"/>
        </w:tabs>
        <w:ind w:left="3314" w:hanging="360"/>
      </w:pPr>
      <w:rPr>
        <w:rFonts w:cs="Times New Roman"/>
      </w:rPr>
    </w:lvl>
    <w:lvl w:ilvl="5" w:tplc="0419001B">
      <w:start w:val="1"/>
      <w:numFmt w:val="lowerRoman"/>
      <w:lvlText w:val="%6."/>
      <w:lvlJc w:val="right"/>
      <w:pPr>
        <w:tabs>
          <w:tab w:val="num" w:pos="4034"/>
        </w:tabs>
        <w:ind w:left="4034" w:hanging="180"/>
      </w:pPr>
      <w:rPr>
        <w:rFonts w:cs="Times New Roman"/>
      </w:rPr>
    </w:lvl>
    <w:lvl w:ilvl="6" w:tplc="0419000F">
      <w:start w:val="1"/>
      <w:numFmt w:val="decimal"/>
      <w:lvlText w:val="%7."/>
      <w:lvlJc w:val="left"/>
      <w:pPr>
        <w:tabs>
          <w:tab w:val="num" w:pos="4754"/>
        </w:tabs>
        <w:ind w:left="4754" w:hanging="360"/>
      </w:pPr>
      <w:rPr>
        <w:rFonts w:cs="Times New Roman"/>
      </w:rPr>
    </w:lvl>
    <w:lvl w:ilvl="7" w:tplc="04190019">
      <w:start w:val="1"/>
      <w:numFmt w:val="lowerLetter"/>
      <w:lvlText w:val="%8."/>
      <w:lvlJc w:val="left"/>
      <w:pPr>
        <w:tabs>
          <w:tab w:val="num" w:pos="5474"/>
        </w:tabs>
        <w:ind w:left="5474" w:hanging="360"/>
      </w:pPr>
      <w:rPr>
        <w:rFonts w:cs="Times New Roman"/>
      </w:rPr>
    </w:lvl>
    <w:lvl w:ilvl="8" w:tplc="0419001B">
      <w:start w:val="1"/>
      <w:numFmt w:val="lowerRoman"/>
      <w:lvlText w:val="%9."/>
      <w:lvlJc w:val="right"/>
      <w:pPr>
        <w:tabs>
          <w:tab w:val="num" w:pos="6194"/>
        </w:tabs>
        <w:ind w:left="6194" w:hanging="180"/>
      </w:pPr>
      <w:rPr>
        <w:rFonts w:cs="Times New Roman"/>
      </w:rPr>
    </w:lvl>
  </w:abstractNum>
  <w:abstractNum w:abstractNumId="3">
    <w:nsid w:val="324D77F3"/>
    <w:multiLevelType w:val="hybridMultilevel"/>
    <w:tmpl w:val="FB1872EE"/>
    <w:lvl w:ilvl="0" w:tplc="8D28A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5B036AD"/>
    <w:multiLevelType w:val="hybridMultilevel"/>
    <w:tmpl w:val="1346D506"/>
    <w:lvl w:ilvl="0" w:tplc="CA70AE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5D392B8D"/>
    <w:multiLevelType w:val="hybridMultilevel"/>
    <w:tmpl w:val="B010CA7A"/>
    <w:lvl w:ilvl="0" w:tplc="FFFFFFFF">
      <w:start w:val="1"/>
      <w:numFmt w:val="decimal"/>
      <w:lvlText w:val="%1."/>
      <w:lvlJc w:val="left"/>
      <w:pPr>
        <w:tabs>
          <w:tab w:val="num" w:pos="960"/>
        </w:tabs>
        <w:ind w:left="960" w:hanging="360"/>
      </w:pPr>
    </w:lvl>
    <w:lvl w:ilvl="1" w:tplc="FFFFFFFF" w:tentative="1">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сения">
    <w15:presenceInfo w15:providerId="None" w15:userId="Ксен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46"/>
    <w:rsid w:val="00007D51"/>
    <w:rsid w:val="00017BB9"/>
    <w:rsid w:val="00021E49"/>
    <w:rsid w:val="00021FD1"/>
    <w:rsid w:val="0004157F"/>
    <w:rsid w:val="0004364A"/>
    <w:rsid w:val="00052739"/>
    <w:rsid w:val="000638E3"/>
    <w:rsid w:val="00065CA7"/>
    <w:rsid w:val="00066B54"/>
    <w:rsid w:val="00067C84"/>
    <w:rsid w:val="00081711"/>
    <w:rsid w:val="00085DA9"/>
    <w:rsid w:val="000C74BC"/>
    <w:rsid w:val="000D2C35"/>
    <w:rsid w:val="00101C03"/>
    <w:rsid w:val="00101FCA"/>
    <w:rsid w:val="0011441A"/>
    <w:rsid w:val="00161159"/>
    <w:rsid w:val="001641AA"/>
    <w:rsid w:val="001740B3"/>
    <w:rsid w:val="00185CE0"/>
    <w:rsid w:val="001971C0"/>
    <w:rsid w:val="001D2CC8"/>
    <w:rsid w:val="00201E78"/>
    <w:rsid w:val="00205B1A"/>
    <w:rsid w:val="002168F7"/>
    <w:rsid w:val="00227FD8"/>
    <w:rsid w:val="00243AD4"/>
    <w:rsid w:val="0025272D"/>
    <w:rsid w:val="0028390E"/>
    <w:rsid w:val="002A40C7"/>
    <w:rsid w:val="002B131B"/>
    <w:rsid w:val="002E0EB5"/>
    <w:rsid w:val="00310333"/>
    <w:rsid w:val="003647BB"/>
    <w:rsid w:val="003651F5"/>
    <w:rsid w:val="00377783"/>
    <w:rsid w:val="003B4612"/>
    <w:rsid w:val="003C109E"/>
    <w:rsid w:val="003D7D13"/>
    <w:rsid w:val="003F3CD8"/>
    <w:rsid w:val="00423B46"/>
    <w:rsid w:val="00427DF6"/>
    <w:rsid w:val="00442416"/>
    <w:rsid w:val="00463D07"/>
    <w:rsid w:val="004762A8"/>
    <w:rsid w:val="004768AA"/>
    <w:rsid w:val="004A2FFF"/>
    <w:rsid w:val="004B496C"/>
    <w:rsid w:val="004E6273"/>
    <w:rsid w:val="004F5837"/>
    <w:rsid w:val="00517A4E"/>
    <w:rsid w:val="00525F5A"/>
    <w:rsid w:val="005614C2"/>
    <w:rsid w:val="005675B0"/>
    <w:rsid w:val="005679BB"/>
    <w:rsid w:val="005A6448"/>
    <w:rsid w:val="00601E6E"/>
    <w:rsid w:val="0060484D"/>
    <w:rsid w:val="00644B92"/>
    <w:rsid w:val="006817E3"/>
    <w:rsid w:val="00682264"/>
    <w:rsid w:val="00697BC6"/>
    <w:rsid w:val="006A22DE"/>
    <w:rsid w:val="006B5C40"/>
    <w:rsid w:val="006C77C6"/>
    <w:rsid w:val="006E4748"/>
    <w:rsid w:val="006E5667"/>
    <w:rsid w:val="006F3308"/>
    <w:rsid w:val="006F595C"/>
    <w:rsid w:val="00702A40"/>
    <w:rsid w:val="007A0F70"/>
    <w:rsid w:val="007B3971"/>
    <w:rsid w:val="007E174E"/>
    <w:rsid w:val="007F0E15"/>
    <w:rsid w:val="008022DB"/>
    <w:rsid w:val="00803010"/>
    <w:rsid w:val="00810263"/>
    <w:rsid w:val="00812DA2"/>
    <w:rsid w:val="00823F4F"/>
    <w:rsid w:val="00831F4B"/>
    <w:rsid w:val="008371D5"/>
    <w:rsid w:val="008558FF"/>
    <w:rsid w:val="00875670"/>
    <w:rsid w:val="00880481"/>
    <w:rsid w:val="008A17D5"/>
    <w:rsid w:val="008A6B03"/>
    <w:rsid w:val="008C1846"/>
    <w:rsid w:val="008C6068"/>
    <w:rsid w:val="008D3A23"/>
    <w:rsid w:val="0094161B"/>
    <w:rsid w:val="00945B51"/>
    <w:rsid w:val="00965729"/>
    <w:rsid w:val="00967852"/>
    <w:rsid w:val="009811D0"/>
    <w:rsid w:val="009A700E"/>
    <w:rsid w:val="009E1A4F"/>
    <w:rsid w:val="00A10917"/>
    <w:rsid w:val="00A52303"/>
    <w:rsid w:val="00A52DC3"/>
    <w:rsid w:val="00A7761D"/>
    <w:rsid w:val="00A830E5"/>
    <w:rsid w:val="00AA1BE2"/>
    <w:rsid w:val="00AB2D9B"/>
    <w:rsid w:val="00B03CA7"/>
    <w:rsid w:val="00B155E9"/>
    <w:rsid w:val="00B159F0"/>
    <w:rsid w:val="00B27B92"/>
    <w:rsid w:val="00B33EE7"/>
    <w:rsid w:val="00B61FC6"/>
    <w:rsid w:val="00B63D27"/>
    <w:rsid w:val="00B766B4"/>
    <w:rsid w:val="00B86970"/>
    <w:rsid w:val="00BE2346"/>
    <w:rsid w:val="00BE54DD"/>
    <w:rsid w:val="00C077AF"/>
    <w:rsid w:val="00C259E1"/>
    <w:rsid w:val="00C33033"/>
    <w:rsid w:val="00C42152"/>
    <w:rsid w:val="00C64F11"/>
    <w:rsid w:val="00C77181"/>
    <w:rsid w:val="00CA6EF8"/>
    <w:rsid w:val="00CB3F7A"/>
    <w:rsid w:val="00CB6751"/>
    <w:rsid w:val="00CD239F"/>
    <w:rsid w:val="00D059CD"/>
    <w:rsid w:val="00D4452E"/>
    <w:rsid w:val="00D5329B"/>
    <w:rsid w:val="00D779A5"/>
    <w:rsid w:val="00D94212"/>
    <w:rsid w:val="00D9770E"/>
    <w:rsid w:val="00DB0C54"/>
    <w:rsid w:val="00DB50C0"/>
    <w:rsid w:val="00DD6C98"/>
    <w:rsid w:val="00DE14F2"/>
    <w:rsid w:val="00DF648D"/>
    <w:rsid w:val="00E11C9F"/>
    <w:rsid w:val="00E25FEC"/>
    <w:rsid w:val="00E34EE1"/>
    <w:rsid w:val="00E45916"/>
    <w:rsid w:val="00E532C4"/>
    <w:rsid w:val="00E736C8"/>
    <w:rsid w:val="00E86DEF"/>
    <w:rsid w:val="00E97BB5"/>
    <w:rsid w:val="00EA770E"/>
    <w:rsid w:val="00EB2A2E"/>
    <w:rsid w:val="00ED1E65"/>
    <w:rsid w:val="00EE62DA"/>
    <w:rsid w:val="00F1483F"/>
    <w:rsid w:val="00F32664"/>
    <w:rsid w:val="00F46E5A"/>
    <w:rsid w:val="00F50C2F"/>
    <w:rsid w:val="00F54467"/>
    <w:rsid w:val="00F56130"/>
    <w:rsid w:val="00F76D9F"/>
    <w:rsid w:val="00FA2ADD"/>
    <w:rsid w:val="00FE4C0A"/>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bCs/>
      <w:sz w:val="26"/>
      <w:szCs w:val="20"/>
      <w:u w:val="single"/>
    </w:rPr>
  </w:style>
  <w:style w:type="paragraph" w:styleId="9">
    <w:name w:val="heading 9"/>
    <w:basedOn w:val="a"/>
    <w:next w:val="a"/>
    <w:qFormat/>
    <w:pPr>
      <w:keepNext/>
      <w:widowControl w:val="0"/>
      <w:numPr>
        <w:ilvl w:val="8"/>
        <w:numId w:val="1"/>
      </w:numPr>
      <w:ind w:left="567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b/>
    </w:rPr>
  </w:style>
  <w:style w:type="character" w:customStyle="1" w:styleId="WW8Num3z1">
    <w:name w:val="WW8Num3z1"/>
    <w:rPr>
      <w:rFonts w:ascii="OpenSymbol" w:hAnsi="OpenSymbol" w:cs="Courier New"/>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4z0">
    <w:name w:val="WW8Num4z0"/>
    <w:rPr>
      <w:b w:val="0"/>
      <w:i w:val="0"/>
      <w:sz w:val="22"/>
    </w:rPr>
  </w:style>
  <w:style w:type="character" w:customStyle="1" w:styleId="WW8Num4z1">
    <w:name w:val="WW8Num4z1"/>
    <w:rPr>
      <w:rFonts w:ascii="OpenSymbol" w:hAnsi="OpenSymbol" w:cs="Courier New"/>
    </w:rPr>
  </w:style>
  <w:style w:type="character" w:customStyle="1" w:styleId="WW-Absatz-Standardschriftart1111111111111111">
    <w:name w:val="WW-Absatz-Standardschriftart1111111111111111"/>
  </w:style>
  <w:style w:type="character" w:customStyle="1" w:styleId="WW8Num5z0">
    <w:name w:val="WW8Num5z0"/>
    <w:rPr>
      <w:rFonts w:ascii="Symbol" w:hAnsi="Symbol"/>
      <w:b/>
      <w:i w:val="0"/>
      <w:sz w:val="28"/>
      <w:szCs w:val="28"/>
    </w:rPr>
  </w:style>
  <w:style w:type="character" w:customStyle="1" w:styleId="WW8Num7z0">
    <w:name w:val="WW8Num7z0"/>
    <w:rPr>
      <w:rFonts w:ascii="Symbol" w:hAnsi="Symbol"/>
      <w:b/>
      <w:i w:val="0"/>
      <w:sz w:val="28"/>
      <w:szCs w:val="28"/>
    </w:rPr>
  </w:style>
  <w:style w:type="character" w:customStyle="1" w:styleId="WW8Num7z1">
    <w:name w:val="WW8Num7z1"/>
    <w:rPr>
      <w:rFonts w:ascii="Courier New" w:hAnsi="Courier New" w:cs="Courier New"/>
    </w:rPr>
  </w:style>
  <w:style w:type="character" w:customStyle="1" w:styleId="WW-Absatz-Standardschriftart11111111111111111">
    <w:name w:val="WW-Absatz-Standardschriftart11111111111111111"/>
  </w:style>
  <w:style w:type="character" w:customStyle="1" w:styleId="WW8Num2z0">
    <w:name w:val="WW8Num2z0"/>
    <w:rPr>
      <w:b/>
    </w:rPr>
  </w:style>
  <w:style w:type="character" w:customStyle="1" w:styleId="WW8Num6z0">
    <w:name w:val="WW8Num6z0"/>
    <w:rPr>
      <w:b w:val="0"/>
      <w:i w:val="0"/>
      <w:sz w:val="22"/>
    </w:rPr>
  </w:style>
  <w:style w:type="character" w:customStyle="1" w:styleId="WW8Num8z0">
    <w:name w:val="WW8Num8z0"/>
    <w:rPr>
      <w:b/>
    </w:rPr>
  </w:style>
  <w:style w:type="character" w:customStyle="1" w:styleId="WW8Num9z0">
    <w:name w:val="WW8Num9z0"/>
    <w:rPr>
      <w:sz w:val="22"/>
    </w:rPr>
  </w:style>
  <w:style w:type="character" w:customStyle="1" w:styleId="WW8Num9z1">
    <w:name w:val="WW8Num9z1"/>
    <w:rPr>
      <w:b w:val="0"/>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b/>
    </w:rPr>
  </w:style>
  <w:style w:type="character" w:customStyle="1" w:styleId="WW8Num11z0">
    <w:name w:val="WW8Num11z0"/>
    <w:rPr>
      <w:rFonts w:ascii="Symbol" w:hAnsi="Symbol"/>
      <w:b/>
      <w:i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sz w:val="22"/>
    </w:rPr>
  </w:style>
  <w:style w:type="character" w:customStyle="1" w:styleId="WW8Num13z0">
    <w:name w:val="WW8Num13z0"/>
    <w:rPr>
      <w:sz w:val="22"/>
    </w:rPr>
  </w:style>
  <w:style w:type="character" w:customStyle="1" w:styleId="WW8Num14z0">
    <w:name w:val="WW8Num14z0"/>
    <w:rPr>
      <w:rFonts w:ascii="Symbol" w:hAnsi="Symbol"/>
      <w:b/>
      <w:i w:val="0"/>
      <w:sz w:val="28"/>
      <w:szCs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b/>
      <w:sz w:val="22"/>
    </w:rPr>
  </w:style>
  <w:style w:type="character" w:customStyle="1" w:styleId="WW8Num16z0">
    <w:name w:val="WW8Num16z0"/>
    <w:rPr>
      <w:b/>
    </w:rPr>
  </w:style>
  <w:style w:type="character" w:customStyle="1" w:styleId="WW8Num16z1">
    <w:name w:val="WW8Num16z1"/>
    <w:rPr>
      <w:b w:val="0"/>
    </w:rPr>
  </w:style>
  <w:style w:type="character" w:customStyle="1" w:styleId="WW8Num17z0">
    <w:name w:val="WW8Num17z0"/>
    <w:rPr>
      <w:rFonts w:ascii="Symbol" w:hAnsi="Symbol"/>
      <w:b/>
      <w:i w:val="0"/>
      <w:sz w:val="28"/>
      <w:szCs w:val="28"/>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St11z0">
    <w:name w:val="WW8NumSt11z0"/>
    <w:rPr>
      <w:sz w:val="22"/>
    </w:rPr>
  </w:style>
  <w:style w:type="character" w:customStyle="1" w:styleId="WW8NumSt13z0">
    <w:name w:val="WW8NumSt13z0"/>
    <w:rPr>
      <w:b w:val="0"/>
      <w:i w:val="0"/>
      <w:sz w:val="22"/>
    </w:rPr>
  </w:style>
  <w:style w:type="character" w:customStyle="1" w:styleId="10">
    <w:name w:val="Основной шрифт абзаца1"/>
  </w:style>
  <w:style w:type="character" w:styleId="a3">
    <w:name w:val="Hyperlink"/>
    <w:uiPriority w:val="99"/>
    <w:rPr>
      <w:color w:val="0000FF"/>
      <w:u w:val="single"/>
    </w:rPr>
  </w:style>
  <w:style w:type="character" w:styleId="a4">
    <w:name w:val="page number"/>
    <w:basedOn w:val="10"/>
  </w:style>
  <w:style w:type="character" w:customStyle="1" w:styleId="a5">
    <w:name w:val="Символ сноски"/>
    <w:rPr>
      <w:vertAlign w:val="superscript"/>
    </w:rPr>
  </w:style>
  <w:style w:type="character" w:customStyle="1" w:styleId="a6">
    <w:name w:val="Цветовое выделение"/>
    <w:rPr>
      <w:b/>
      <w:bCs/>
      <w:color w:val="000080"/>
      <w:sz w:val="26"/>
      <w:szCs w:val="26"/>
    </w:rPr>
  </w:style>
  <w:style w:type="character" w:customStyle="1" w:styleId="a7">
    <w:name w:val="Гипертекстовая ссылка"/>
    <w:rPr>
      <w:b/>
      <w:bCs/>
      <w:color w:val="008000"/>
      <w:sz w:val="26"/>
      <w:szCs w:val="26"/>
      <w:u w:val="single"/>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20">
    <w:name w:val="Основной шрифт абзаца2"/>
  </w:style>
  <w:style w:type="character" w:styleId="aa">
    <w:name w:val="endnote reference"/>
    <w:rPr>
      <w:vertAlign w:val="superscript"/>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paragraph" w:customStyle="1" w:styleId="ad">
    <w:name w:val="Заголовок"/>
    <w:basedOn w:val="a"/>
    <w:next w:val="ae"/>
    <w:pPr>
      <w:keepNext/>
      <w:spacing w:before="240" w:after="120"/>
    </w:pPr>
    <w:rPr>
      <w:rFonts w:ascii="Arial" w:eastAsia="Lucida Sans Unicode" w:hAnsi="Arial" w:cs="Tahoma"/>
      <w:sz w:val="28"/>
      <w:szCs w:val="28"/>
    </w:rPr>
  </w:style>
  <w:style w:type="paragraph" w:styleId="ae">
    <w:name w:val="Body Text"/>
    <w:basedOn w:val="a"/>
    <w:pPr>
      <w:keepNext/>
      <w:tabs>
        <w:tab w:val="left" w:pos="1134"/>
      </w:tabs>
      <w:spacing w:before="120"/>
    </w:pPr>
    <w:rPr>
      <w:i/>
      <w:iCs/>
      <w:sz w:val="26"/>
      <w:szCs w:val="26"/>
    </w:rPr>
  </w:style>
  <w:style w:type="paragraph" w:styleId="af">
    <w:name w:val="List"/>
    <w:basedOn w:val="ae"/>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customStyle="1" w:styleId="ConsNormal">
    <w:name w:val="ConsNormal"/>
    <w:pPr>
      <w:widowControl w:val="0"/>
      <w:suppressAutoHyphens/>
      <w:autoSpaceDE w:val="0"/>
      <w:ind w:right="19772" w:firstLine="720"/>
    </w:pPr>
    <w:rPr>
      <w:rFonts w:ascii="Courier New" w:hAnsi="Courier New" w:cs="Courier New"/>
      <w:sz w:val="28"/>
      <w:szCs w:val="28"/>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styleId="af0">
    <w:name w:val="footer"/>
    <w:basedOn w:val="a"/>
    <w:link w:val="af1"/>
    <w:uiPriority w:val="99"/>
    <w:pPr>
      <w:tabs>
        <w:tab w:val="center" w:pos="4677"/>
        <w:tab w:val="right" w:pos="9355"/>
      </w:tabs>
    </w:pPr>
  </w:style>
  <w:style w:type="paragraph" w:customStyle="1" w:styleId="21">
    <w:name w:val="Стиль2"/>
    <w:basedOn w:val="a"/>
    <w:pPr>
      <w:keepNext/>
      <w:keepLines/>
      <w:widowControl w:val="0"/>
      <w:suppressLineNumbers/>
      <w:tabs>
        <w:tab w:val="left" w:pos="864"/>
      </w:tabs>
      <w:spacing w:after="60"/>
      <w:ind w:left="432" w:hanging="432"/>
      <w:jc w:val="both"/>
    </w:pPr>
    <w:rPr>
      <w:b/>
      <w:szCs w:val="20"/>
    </w:rPr>
  </w:style>
  <w:style w:type="paragraph" w:styleId="af2">
    <w:name w:val="Balloon Text"/>
    <w:basedOn w:val="a"/>
    <w:rPr>
      <w:rFonts w:ascii="Tahoma" w:hAnsi="Tahoma" w:cs="Tahoma"/>
      <w:sz w:val="16"/>
      <w:szCs w:val="16"/>
    </w:rPr>
  </w:style>
  <w:style w:type="paragraph" w:customStyle="1" w:styleId="xl24">
    <w:name w:val="xl24"/>
    <w:basedOn w:val="a"/>
    <w:pPr>
      <w:spacing w:before="100" w:after="100"/>
      <w:jc w:val="center"/>
    </w:pPr>
    <w:rPr>
      <w:szCs w:val="20"/>
    </w:rPr>
  </w:style>
  <w:style w:type="paragraph" w:styleId="af3">
    <w:name w:val="footnote text"/>
    <w:basedOn w:val="a"/>
    <w:rPr>
      <w:sz w:val="20"/>
      <w:szCs w:val="20"/>
    </w:rPr>
  </w:style>
  <w:style w:type="paragraph" w:styleId="af4">
    <w:name w:val="Title"/>
    <w:basedOn w:val="a"/>
    <w:next w:val="af5"/>
    <w:qFormat/>
    <w:pPr>
      <w:jc w:val="center"/>
    </w:pPr>
    <w:rPr>
      <w:sz w:val="28"/>
    </w:rPr>
  </w:style>
  <w:style w:type="paragraph" w:styleId="af5">
    <w:name w:val="Subtitle"/>
    <w:basedOn w:val="ad"/>
    <w:next w:val="ae"/>
    <w:qFormat/>
    <w:pPr>
      <w:jc w:val="center"/>
    </w:pPr>
    <w:rPr>
      <w:i/>
      <w:iCs/>
    </w:rPr>
  </w:style>
  <w:style w:type="paragraph" w:customStyle="1" w:styleId="af6">
    <w:name w:val="Таблицы (моноширинный)"/>
    <w:basedOn w:val="a"/>
    <w:next w:val="a"/>
    <w:pPr>
      <w:widowControl w:val="0"/>
      <w:autoSpaceDE w:val="0"/>
      <w:jc w:val="both"/>
    </w:pPr>
    <w:rPr>
      <w:rFonts w:ascii="Courier New" w:hAnsi="Courier New" w:cs="Courier New"/>
      <w:sz w:val="26"/>
      <w:szCs w:val="26"/>
    </w:rPr>
  </w:style>
  <w:style w:type="paragraph" w:customStyle="1" w:styleId="210">
    <w:name w:val="Основной текст 21"/>
    <w:basedOn w:val="a"/>
    <w:pPr>
      <w:spacing w:after="120" w:line="480" w:lineRule="auto"/>
    </w:pPr>
  </w:style>
  <w:style w:type="paragraph" w:styleId="af7">
    <w:name w:val="Normal (Web)"/>
    <w:basedOn w:val="a"/>
    <w:pPr>
      <w:spacing w:before="150"/>
    </w:pPr>
    <w:rPr>
      <w:rFonts w:ascii="Arial Unicode MS" w:eastAsia="Arial Unicode MS" w:hAnsi="Arial Unicode MS" w:cs="Arial Unicode MS"/>
    </w:rPr>
  </w:style>
  <w:style w:type="paragraph" w:customStyle="1" w:styleId="af8">
    <w:name w:val="Пункт"/>
    <w:basedOn w:val="a"/>
    <w:pPr>
      <w:tabs>
        <w:tab w:val="left" w:pos="2268"/>
      </w:tabs>
      <w:spacing w:line="360" w:lineRule="auto"/>
      <w:ind w:left="1134" w:hanging="1134"/>
      <w:jc w:val="both"/>
    </w:pPr>
    <w:rPr>
      <w:sz w:val="28"/>
      <w:szCs w:val="20"/>
    </w:rPr>
  </w:style>
  <w:style w:type="paragraph" w:customStyle="1" w:styleId="30">
    <w:name w:val="Стиль3"/>
    <w:basedOn w:val="a"/>
    <w:pPr>
      <w:widowControl w:val="0"/>
      <w:numPr>
        <w:numId w:val="2"/>
      </w:numPr>
      <w:jc w:val="both"/>
      <w:textAlignment w:val="baseline"/>
    </w:pPr>
    <w:rPr>
      <w:szCs w:val="20"/>
    </w:rPr>
  </w:style>
  <w:style w:type="paragraph" w:styleId="af9">
    <w:name w:val="Body Text Indent"/>
    <w:basedOn w:val="a"/>
    <w:pPr>
      <w:spacing w:after="120"/>
      <w:ind w:left="283"/>
    </w:p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e"/>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Title">
    <w:name w:val="ConsPlusTitle"/>
    <w:basedOn w:val="a"/>
    <w:next w:val="ConsPlusNormal"/>
    <w:pPr>
      <w:autoSpaceDE w:val="0"/>
    </w:pPr>
    <w:rPr>
      <w:rFonts w:ascii="Arial" w:eastAsia="Arial" w:hAnsi="Arial"/>
      <w:b/>
      <w:bCs/>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styleId="afd">
    <w:name w:val="header"/>
    <w:basedOn w:val="a"/>
    <w:pPr>
      <w:suppressLineNumbers/>
      <w:tabs>
        <w:tab w:val="center" w:pos="4819"/>
        <w:tab w:val="right" w:pos="9638"/>
      </w:tabs>
    </w:pPr>
  </w:style>
  <w:style w:type="paragraph" w:customStyle="1" w:styleId="22">
    <w:name w:val="Основной текст 22"/>
    <w:basedOn w:val="a"/>
    <w:pPr>
      <w:spacing w:after="120" w:line="480" w:lineRule="auto"/>
    </w:pPr>
  </w:style>
  <w:style w:type="paragraph" w:customStyle="1" w:styleId="afe">
    <w:name w:val="Таблица шапка"/>
    <w:basedOn w:val="a"/>
    <w:pPr>
      <w:keepNext/>
      <w:spacing w:before="40" w:after="40"/>
      <w:ind w:left="57" w:right="57"/>
    </w:pPr>
    <w:rPr>
      <w:sz w:val="18"/>
      <w:szCs w:val="18"/>
    </w:rPr>
  </w:style>
  <w:style w:type="table" w:styleId="aff">
    <w:name w:val="Table Grid"/>
    <w:basedOn w:val="a1"/>
    <w:uiPriority w:val="59"/>
    <w:rsid w:val="00D94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Знак"/>
    <w:basedOn w:val="a"/>
    <w:rsid w:val="00EA770E"/>
    <w:pPr>
      <w:suppressAutoHyphens w:val="0"/>
      <w:spacing w:after="160" w:line="240" w:lineRule="exact"/>
    </w:pPr>
    <w:rPr>
      <w:rFonts w:ascii="Verdana" w:hAnsi="Verdana" w:cs="Verdana"/>
      <w:sz w:val="20"/>
      <w:szCs w:val="20"/>
      <w:lang w:val="en-US" w:eastAsia="en-US"/>
    </w:rPr>
  </w:style>
  <w:style w:type="paragraph" w:customStyle="1" w:styleId="TimesET12pt125">
    <w:name w:val="Стиль TimesET 12 pt по ширине Первая строка:  125 см Междустр...."/>
    <w:basedOn w:val="a"/>
    <w:rsid w:val="00EA770E"/>
    <w:pPr>
      <w:widowControl w:val="0"/>
      <w:suppressAutoHyphens w:val="0"/>
      <w:autoSpaceDE w:val="0"/>
      <w:autoSpaceDN w:val="0"/>
      <w:adjustRightInd w:val="0"/>
      <w:ind w:firstLine="709"/>
      <w:jc w:val="both"/>
    </w:pPr>
    <w:rPr>
      <w:rFonts w:ascii="TimesET" w:hAnsi="TimesET"/>
      <w:szCs w:val="22"/>
      <w:lang w:eastAsia="ru-RU"/>
    </w:rPr>
  </w:style>
  <w:style w:type="character" w:customStyle="1" w:styleId="af1">
    <w:name w:val="Нижний колонтитул Знак"/>
    <w:link w:val="af0"/>
    <w:uiPriority w:val="99"/>
    <w:rsid w:val="00F1483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bCs/>
      <w:sz w:val="26"/>
      <w:szCs w:val="20"/>
      <w:u w:val="single"/>
    </w:rPr>
  </w:style>
  <w:style w:type="paragraph" w:styleId="9">
    <w:name w:val="heading 9"/>
    <w:basedOn w:val="a"/>
    <w:next w:val="a"/>
    <w:qFormat/>
    <w:pPr>
      <w:keepNext/>
      <w:widowControl w:val="0"/>
      <w:numPr>
        <w:ilvl w:val="8"/>
        <w:numId w:val="1"/>
      </w:numPr>
      <w:ind w:left="567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b/>
    </w:rPr>
  </w:style>
  <w:style w:type="character" w:customStyle="1" w:styleId="WW8Num3z1">
    <w:name w:val="WW8Num3z1"/>
    <w:rPr>
      <w:rFonts w:ascii="OpenSymbol" w:hAnsi="OpenSymbol" w:cs="Courier New"/>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4z0">
    <w:name w:val="WW8Num4z0"/>
    <w:rPr>
      <w:b w:val="0"/>
      <w:i w:val="0"/>
      <w:sz w:val="22"/>
    </w:rPr>
  </w:style>
  <w:style w:type="character" w:customStyle="1" w:styleId="WW8Num4z1">
    <w:name w:val="WW8Num4z1"/>
    <w:rPr>
      <w:rFonts w:ascii="OpenSymbol" w:hAnsi="OpenSymbol" w:cs="Courier New"/>
    </w:rPr>
  </w:style>
  <w:style w:type="character" w:customStyle="1" w:styleId="WW-Absatz-Standardschriftart1111111111111111">
    <w:name w:val="WW-Absatz-Standardschriftart1111111111111111"/>
  </w:style>
  <w:style w:type="character" w:customStyle="1" w:styleId="WW8Num5z0">
    <w:name w:val="WW8Num5z0"/>
    <w:rPr>
      <w:rFonts w:ascii="Symbol" w:hAnsi="Symbol"/>
      <w:b/>
      <w:i w:val="0"/>
      <w:sz w:val="28"/>
      <w:szCs w:val="28"/>
    </w:rPr>
  </w:style>
  <w:style w:type="character" w:customStyle="1" w:styleId="WW8Num7z0">
    <w:name w:val="WW8Num7z0"/>
    <w:rPr>
      <w:rFonts w:ascii="Symbol" w:hAnsi="Symbol"/>
      <w:b/>
      <w:i w:val="0"/>
      <w:sz w:val="28"/>
      <w:szCs w:val="28"/>
    </w:rPr>
  </w:style>
  <w:style w:type="character" w:customStyle="1" w:styleId="WW8Num7z1">
    <w:name w:val="WW8Num7z1"/>
    <w:rPr>
      <w:rFonts w:ascii="Courier New" w:hAnsi="Courier New" w:cs="Courier New"/>
    </w:rPr>
  </w:style>
  <w:style w:type="character" w:customStyle="1" w:styleId="WW-Absatz-Standardschriftart11111111111111111">
    <w:name w:val="WW-Absatz-Standardschriftart11111111111111111"/>
  </w:style>
  <w:style w:type="character" w:customStyle="1" w:styleId="WW8Num2z0">
    <w:name w:val="WW8Num2z0"/>
    <w:rPr>
      <w:b/>
    </w:rPr>
  </w:style>
  <w:style w:type="character" w:customStyle="1" w:styleId="WW8Num6z0">
    <w:name w:val="WW8Num6z0"/>
    <w:rPr>
      <w:b w:val="0"/>
      <w:i w:val="0"/>
      <w:sz w:val="22"/>
    </w:rPr>
  </w:style>
  <w:style w:type="character" w:customStyle="1" w:styleId="WW8Num8z0">
    <w:name w:val="WW8Num8z0"/>
    <w:rPr>
      <w:b/>
    </w:rPr>
  </w:style>
  <w:style w:type="character" w:customStyle="1" w:styleId="WW8Num9z0">
    <w:name w:val="WW8Num9z0"/>
    <w:rPr>
      <w:sz w:val="22"/>
    </w:rPr>
  </w:style>
  <w:style w:type="character" w:customStyle="1" w:styleId="WW8Num9z1">
    <w:name w:val="WW8Num9z1"/>
    <w:rPr>
      <w:b w:val="0"/>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b/>
    </w:rPr>
  </w:style>
  <w:style w:type="character" w:customStyle="1" w:styleId="WW8Num11z0">
    <w:name w:val="WW8Num11z0"/>
    <w:rPr>
      <w:rFonts w:ascii="Symbol" w:hAnsi="Symbol"/>
      <w:b/>
      <w:i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sz w:val="22"/>
    </w:rPr>
  </w:style>
  <w:style w:type="character" w:customStyle="1" w:styleId="WW8Num13z0">
    <w:name w:val="WW8Num13z0"/>
    <w:rPr>
      <w:sz w:val="22"/>
    </w:rPr>
  </w:style>
  <w:style w:type="character" w:customStyle="1" w:styleId="WW8Num14z0">
    <w:name w:val="WW8Num14z0"/>
    <w:rPr>
      <w:rFonts w:ascii="Symbol" w:hAnsi="Symbol"/>
      <w:b/>
      <w:i w:val="0"/>
      <w:sz w:val="28"/>
      <w:szCs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b/>
      <w:sz w:val="22"/>
    </w:rPr>
  </w:style>
  <w:style w:type="character" w:customStyle="1" w:styleId="WW8Num16z0">
    <w:name w:val="WW8Num16z0"/>
    <w:rPr>
      <w:b/>
    </w:rPr>
  </w:style>
  <w:style w:type="character" w:customStyle="1" w:styleId="WW8Num16z1">
    <w:name w:val="WW8Num16z1"/>
    <w:rPr>
      <w:b w:val="0"/>
    </w:rPr>
  </w:style>
  <w:style w:type="character" w:customStyle="1" w:styleId="WW8Num17z0">
    <w:name w:val="WW8Num17z0"/>
    <w:rPr>
      <w:rFonts w:ascii="Symbol" w:hAnsi="Symbol"/>
      <w:b/>
      <w:i w:val="0"/>
      <w:sz w:val="28"/>
      <w:szCs w:val="28"/>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St11z0">
    <w:name w:val="WW8NumSt11z0"/>
    <w:rPr>
      <w:sz w:val="22"/>
    </w:rPr>
  </w:style>
  <w:style w:type="character" w:customStyle="1" w:styleId="WW8NumSt13z0">
    <w:name w:val="WW8NumSt13z0"/>
    <w:rPr>
      <w:b w:val="0"/>
      <w:i w:val="0"/>
      <w:sz w:val="22"/>
    </w:rPr>
  </w:style>
  <w:style w:type="character" w:customStyle="1" w:styleId="10">
    <w:name w:val="Основной шрифт абзаца1"/>
  </w:style>
  <w:style w:type="character" w:styleId="a3">
    <w:name w:val="Hyperlink"/>
    <w:uiPriority w:val="99"/>
    <w:rPr>
      <w:color w:val="0000FF"/>
      <w:u w:val="single"/>
    </w:rPr>
  </w:style>
  <w:style w:type="character" w:styleId="a4">
    <w:name w:val="page number"/>
    <w:basedOn w:val="10"/>
  </w:style>
  <w:style w:type="character" w:customStyle="1" w:styleId="a5">
    <w:name w:val="Символ сноски"/>
    <w:rPr>
      <w:vertAlign w:val="superscript"/>
    </w:rPr>
  </w:style>
  <w:style w:type="character" w:customStyle="1" w:styleId="a6">
    <w:name w:val="Цветовое выделение"/>
    <w:rPr>
      <w:b/>
      <w:bCs/>
      <w:color w:val="000080"/>
      <w:sz w:val="26"/>
      <w:szCs w:val="26"/>
    </w:rPr>
  </w:style>
  <w:style w:type="character" w:customStyle="1" w:styleId="a7">
    <w:name w:val="Гипертекстовая ссылка"/>
    <w:rPr>
      <w:b/>
      <w:bCs/>
      <w:color w:val="008000"/>
      <w:sz w:val="26"/>
      <w:szCs w:val="26"/>
      <w:u w:val="single"/>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20">
    <w:name w:val="Основной шрифт абзаца2"/>
  </w:style>
  <w:style w:type="character" w:styleId="aa">
    <w:name w:val="endnote reference"/>
    <w:rPr>
      <w:vertAlign w:val="superscript"/>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paragraph" w:customStyle="1" w:styleId="ad">
    <w:name w:val="Заголовок"/>
    <w:basedOn w:val="a"/>
    <w:next w:val="ae"/>
    <w:pPr>
      <w:keepNext/>
      <w:spacing w:before="240" w:after="120"/>
    </w:pPr>
    <w:rPr>
      <w:rFonts w:ascii="Arial" w:eastAsia="Lucida Sans Unicode" w:hAnsi="Arial" w:cs="Tahoma"/>
      <w:sz w:val="28"/>
      <w:szCs w:val="28"/>
    </w:rPr>
  </w:style>
  <w:style w:type="paragraph" w:styleId="ae">
    <w:name w:val="Body Text"/>
    <w:basedOn w:val="a"/>
    <w:pPr>
      <w:keepNext/>
      <w:tabs>
        <w:tab w:val="left" w:pos="1134"/>
      </w:tabs>
      <w:spacing w:before="120"/>
    </w:pPr>
    <w:rPr>
      <w:i/>
      <w:iCs/>
      <w:sz w:val="26"/>
      <w:szCs w:val="26"/>
    </w:rPr>
  </w:style>
  <w:style w:type="paragraph" w:styleId="af">
    <w:name w:val="List"/>
    <w:basedOn w:val="ae"/>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customStyle="1" w:styleId="ConsNormal">
    <w:name w:val="ConsNormal"/>
    <w:pPr>
      <w:widowControl w:val="0"/>
      <w:suppressAutoHyphens/>
      <w:autoSpaceDE w:val="0"/>
      <w:ind w:right="19772" w:firstLine="720"/>
    </w:pPr>
    <w:rPr>
      <w:rFonts w:ascii="Courier New" w:hAnsi="Courier New" w:cs="Courier New"/>
      <w:sz w:val="28"/>
      <w:szCs w:val="28"/>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styleId="af0">
    <w:name w:val="footer"/>
    <w:basedOn w:val="a"/>
    <w:link w:val="af1"/>
    <w:uiPriority w:val="99"/>
    <w:pPr>
      <w:tabs>
        <w:tab w:val="center" w:pos="4677"/>
        <w:tab w:val="right" w:pos="9355"/>
      </w:tabs>
    </w:pPr>
  </w:style>
  <w:style w:type="paragraph" w:customStyle="1" w:styleId="21">
    <w:name w:val="Стиль2"/>
    <w:basedOn w:val="a"/>
    <w:pPr>
      <w:keepNext/>
      <w:keepLines/>
      <w:widowControl w:val="0"/>
      <w:suppressLineNumbers/>
      <w:tabs>
        <w:tab w:val="left" w:pos="864"/>
      </w:tabs>
      <w:spacing w:after="60"/>
      <w:ind w:left="432" w:hanging="432"/>
      <w:jc w:val="both"/>
    </w:pPr>
    <w:rPr>
      <w:b/>
      <w:szCs w:val="20"/>
    </w:rPr>
  </w:style>
  <w:style w:type="paragraph" w:styleId="af2">
    <w:name w:val="Balloon Text"/>
    <w:basedOn w:val="a"/>
    <w:rPr>
      <w:rFonts w:ascii="Tahoma" w:hAnsi="Tahoma" w:cs="Tahoma"/>
      <w:sz w:val="16"/>
      <w:szCs w:val="16"/>
    </w:rPr>
  </w:style>
  <w:style w:type="paragraph" w:customStyle="1" w:styleId="xl24">
    <w:name w:val="xl24"/>
    <w:basedOn w:val="a"/>
    <w:pPr>
      <w:spacing w:before="100" w:after="100"/>
      <w:jc w:val="center"/>
    </w:pPr>
    <w:rPr>
      <w:szCs w:val="20"/>
    </w:rPr>
  </w:style>
  <w:style w:type="paragraph" w:styleId="af3">
    <w:name w:val="footnote text"/>
    <w:basedOn w:val="a"/>
    <w:rPr>
      <w:sz w:val="20"/>
      <w:szCs w:val="20"/>
    </w:rPr>
  </w:style>
  <w:style w:type="paragraph" w:styleId="af4">
    <w:name w:val="Title"/>
    <w:basedOn w:val="a"/>
    <w:next w:val="af5"/>
    <w:qFormat/>
    <w:pPr>
      <w:jc w:val="center"/>
    </w:pPr>
    <w:rPr>
      <w:sz w:val="28"/>
    </w:rPr>
  </w:style>
  <w:style w:type="paragraph" w:styleId="af5">
    <w:name w:val="Subtitle"/>
    <w:basedOn w:val="ad"/>
    <w:next w:val="ae"/>
    <w:qFormat/>
    <w:pPr>
      <w:jc w:val="center"/>
    </w:pPr>
    <w:rPr>
      <w:i/>
      <w:iCs/>
    </w:rPr>
  </w:style>
  <w:style w:type="paragraph" w:customStyle="1" w:styleId="af6">
    <w:name w:val="Таблицы (моноширинный)"/>
    <w:basedOn w:val="a"/>
    <w:next w:val="a"/>
    <w:pPr>
      <w:widowControl w:val="0"/>
      <w:autoSpaceDE w:val="0"/>
      <w:jc w:val="both"/>
    </w:pPr>
    <w:rPr>
      <w:rFonts w:ascii="Courier New" w:hAnsi="Courier New" w:cs="Courier New"/>
      <w:sz w:val="26"/>
      <w:szCs w:val="26"/>
    </w:rPr>
  </w:style>
  <w:style w:type="paragraph" w:customStyle="1" w:styleId="210">
    <w:name w:val="Основной текст 21"/>
    <w:basedOn w:val="a"/>
    <w:pPr>
      <w:spacing w:after="120" w:line="480" w:lineRule="auto"/>
    </w:pPr>
  </w:style>
  <w:style w:type="paragraph" w:styleId="af7">
    <w:name w:val="Normal (Web)"/>
    <w:basedOn w:val="a"/>
    <w:pPr>
      <w:spacing w:before="150"/>
    </w:pPr>
    <w:rPr>
      <w:rFonts w:ascii="Arial Unicode MS" w:eastAsia="Arial Unicode MS" w:hAnsi="Arial Unicode MS" w:cs="Arial Unicode MS"/>
    </w:rPr>
  </w:style>
  <w:style w:type="paragraph" w:customStyle="1" w:styleId="af8">
    <w:name w:val="Пункт"/>
    <w:basedOn w:val="a"/>
    <w:pPr>
      <w:tabs>
        <w:tab w:val="left" w:pos="2268"/>
      </w:tabs>
      <w:spacing w:line="360" w:lineRule="auto"/>
      <w:ind w:left="1134" w:hanging="1134"/>
      <w:jc w:val="both"/>
    </w:pPr>
    <w:rPr>
      <w:sz w:val="28"/>
      <w:szCs w:val="20"/>
    </w:rPr>
  </w:style>
  <w:style w:type="paragraph" w:customStyle="1" w:styleId="30">
    <w:name w:val="Стиль3"/>
    <w:basedOn w:val="a"/>
    <w:pPr>
      <w:widowControl w:val="0"/>
      <w:numPr>
        <w:numId w:val="2"/>
      </w:numPr>
      <w:jc w:val="both"/>
      <w:textAlignment w:val="baseline"/>
    </w:pPr>
    <w:rPr>
      <w:szCs w:val="20"/>
    </w:rPr>
  </w:style>
  <w:style w:type="paragraph" w:styleId="af9">
    <w:name w:val="Body Text Indent"/>
    <w:basedOn w:val="a"/>
    <w:pPr>
      <w:spacing w:after="120"/>
      <w:ind w:left="283"/>
    </w:p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e"/>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Title">
    <w:name w:val="ConsPlusTitle"/>
    <w:basedOn w:val="a"/>
    <w:next w:val="ConsPlusNormal"/>
    <w:pPr>
      <w:autoSpaceDE w:val="0"/>
    </w:pPr>
    <w:rPr>
      <w:rFonts w:ascii="Arial" w:eastAsia="Arial" w:hAnsi="Arial"/>
      <w:b/>
      <w:bCs/>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styleId="afd">
    <w:name w:val="header"/>
    <w:basedOn w:val="a"/>
    <w:pPr>
      <w:suppressLineNumbers/>
      <w:tabs>
        <w:tab w:val="center" w:pos="4819"/>
        <w:tab w:val="right" w:pos="9638"/>
      </w:tabs>
    </w:pPr>
  </w:style>
  <w:style w:type="paragraph" w:customStyle="1" w:styleId="22">
    <w:name w:val="Основной текст 22"/>
    <w:basedOn w:val="a"/>
    <w:pPr>
      <w:spacing w:after="120" w:line="480" w:lineRule="auto"/>
    </w:pPr>
  </w:style>
  <w:style w:type="paragraph" w:customStyle="1" w:styleId="afe">
    <w:name w:val="Таблица шапка"/>
    <w:basedOn w:val="a"/>
    <w:pPr>
      <w:keepNext/>
      <w:spacing w:before="40" w:after="40"/>
      <w:ind w:left="57" w:right="57"/>
    </w:pPr>
    <w:rPr>
      <w:sz w:val="18"/>
      <w:szCs w:val="18"/>
    </w:rPr>
  </w:style>
  <w:style w:type="table" w:styleId="aff">
    <w:name w:val="Table Grid"/>
    <w:basedOn w:val="a1"/>
    <w:uiPriority w:val="59"/>
    <w:rsid w:val="00D94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Знак"/>
    <w:basedOn w:val="a"/>
    <w:rsid w:val="00EA770E"/>
    <w:pPr>
      <w:suppressAutoHyphens w:val="0"/>
      <w:spacing w:after="160" w:line="240" w:lineRule="exact"/>
    </w:pPr>
    <w:rPr>
      <w:rFonts w:ascii="Verdana" w:hAnsi="Verdana" w:cs="Verdana"/>
      <w:sz w:val="20"/>
      <w:szCs w:val="20"/>
      <w:lang w:val="en-US" w:eastAsia="en-US"/>
    </w:rPr>
  </w:style>
  <w:style w:type="paragraph" w:customStyle="1" w:styleId="TimesET12pt125">
    <w:name w:val="Стиль TimesET 12 pt по ширине Первая строка:  125 см Междустр...."/>
    <w:basedOn w:val="a"/>
    <w:rsid w:val="00EA770E"/>
    <w:pPr>
      <w:widowControl w:val="0"/>
      <w:suppressAutoHyphens w:val="0"/>
      <w:autoSpaceDE w:val="0"/>
      <w:autoSpaceDN w:val="0"/>
      <w:adjustRightInd w:val="0"/>
      <w:ind w:firstLine="709"/>
      <w:jc w:val="both"/>
    </w:pPr>
    <w:rPr>
      <w:rFonts w:ascii="TimesET" w:hAnsi="TimesET"/>
      <w:szCs w:val="22"/>
      <w:lang w:eastAsia="ru-RU"/>
    </w:rPr>
  </w:style>
  <w:style w:type="character" w:customStyle="1" w:styleId="af1">
    <w:name w:val="Нижний колонтитул Знак"/>
    <w:link w:val="af0"/>
    <w:uiPriority w:val="99"/>
    <w:rsid w:val="00F1483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3518">
      <w:bodyDiv w:val="1"/>
      <w:marLeft w:val="0"/>
      <w:marRight w:val="0"/>
      <w:marTop w:val="0"/>
      <w:marBottom w:val="0"/>
      <w:divBdr>
        <w:top w:val="none" w:sz="0" w:space="0" w:color="auto"/>
        <w:left w:val="none" w:sz="0" w:space="0" w:color="auto"/>
        <w:bottom w:val="none" w:sz="0" w:space="0" w:color="auto"/>
        <w:right w:val="none" w:sz="0" w:space="0" w:color="auto"/>
      </w:divBdr>
    </w:div>
    <w:div w:id="1387266517">
      <w:bodyDiv w:val="1"/>
      <w:marLeft w:val="0"/>
      <w:marRight w:val="0"/>
      <w:marTop w:val="0"/>
      <w:marBottom w:val="0"/>
      <w:divBdr>
        <w:top w:val="none" w:sz="0" w:space="0" w:color="auto"/>
        <w:left w:val="none" w:sz="0" w:space="0" w:color="auto"/>
        <w:bottom w:val="none" w:sz="0" w:space="0" w:color="auto"/>
        <w:right w:val="none" w:sz="0" w:space="0" w:color="auto"/>
      </w:divBdr>
    </w:div>
    <w:div w:id="16409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garantF1://12025267.3012" TargetMode="External"/><Relationship Id="rId18" Type="http://schemas.openxmlformats.org/officeDocument/2006/relationships/image" Target="media/image4.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image" Target="media/image6.emf"/><Relationship Id="rId29" Type="http://schemas.openxmlformats.org/officeDocument/2006/relationships/hyperlink" Target="http://www.1ju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dit-it.ru/tenders/audit/?sec=%2Ftenders%2Faudit%2F&amp;actfrom=01.11.2011&amp;actto=31.12.2012&amp;region=166&amp;words_title=&amp;words_body=%E7%E0+2012+%E3%EE%E4&amp;status=2&amp;filtr=yes&amp;SECTION=audit&amp;sortBy=PROPERTY_CITY&amp;orderBy=asc" TargetMode="Externa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jur.ru/" TargetMode="External"/><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hyperlink" Target="http://www.audit-it.ru/tenders/audit/?sec=%2Ftenders%2Faudit%2F&amp;actfrom=01.11.2011&amp;actto=31.12.2012&amp;region=166&amp;words_title=&amp;words_body=%E7%E0+2012+%E3%EE%E4&amp;status=2&amp;filtr=yes&amp;SECTION=audit&amp;sortBy=name&amp;orderBy=asc" TargetMode="External"/><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10800200.1"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16175</Words>
  <Characters>92204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Извещение о проведении предварительного отбора для участия в ко</vt:lpstr>
    </vt:vector>
  </TitlesOfParts>
  <Company>ИПК Звезда</Company>
  <LinksUpToDate>false</LinksUpToDate>
  <CharactersWithSpaces>108163</CharactersWithSpaces>
  <SharedDoc>false</SharedDoc>
  <HLinks>
    <vt:vector size="90" baseType="variant">
      <vt:variant>
        <vt:i4>7274549</vt:i4>
      </vt:variant>
      <vt:variant>
        <vt:i4>42</vt:i4>
      </vt:variant>
      <vt:variant>
        <vt:i4>0</vt:i4>
      </vt:variant>
      <vt:variant>
        <vt:i4>5</vt:i4>
      </vt:variant>
      <vt:variant>
        <vt:lpwstr>http://www.zakupki.gov.ru/</vt:lpwstr>
      </vt:variant>
      <vt:variant>
        <vt:lpwstr/>
      </vt:variant>
      <vt:variant>
        <vt:i4>1900578</vt:i4>
      </vt:variant>
      <vt:variant>
        <vt:i4>39</vt:i4>
      </vt:variant>
      <vt:variant>
        <vt:i4>0</vt:i4>
      </vt:variant>
      <vt:variant>
        <vt:i4>5</vt:i4>
      </vt:variant>
      <vt:variant>
        <vt:lpwstr/>
      </vt:variant>
      <vt:variant>
        <vt:lpwstr>sub_371</vt:lpwstr>
      </vt:variant>
      <vt:variant>
        <vt:i4>1900578</vt:i4>
      </vt:variant>
      <vt:variant>
        <vt:i4>36</vt:i4>
      </vt:variant>
      <vt:variant>
        <vt:i4>0</vt:i4>
      </vt:variant>
      <vt:variant>
        <vt:i4>5</vt:i4>
      </vt:variant>
      <vt:variant>
        <vt:lpwstr/>
      </vt:variant>
      <vt:variant>
        <vt:lpwstr>sub_371</vt:lpwstr>
      </vt:variant>
      <vt:variant>
        <vt:i4>5046275</vt:i4>
      </vt:variant>
      <vt:variant>
        <vt:i4>33</vt:i4>
      </vt:variant>
      <vt:variant>
        <vt:i4>0</vt:i4>
      </vt:variant>
      <vt:variant>
        <vt:i4>5</vt:i4>
      </vt:variant>
      <vt:variant>
        <vt:lpwstr>consultantplus://offline/ref=11FA1D34BB8D15F633824AFB71F901775FB4E39A809668752EA55E0260JF71H</vt:lpwstr>
      </vt:variant>
      <vt:variant>
        <vt:lpwstr/>
      </vt:variant>
      <vt:variant>
        <vt:i4>5046278</vt:i4>
      </vt:variant>
      <vt:variant>
        <vt:i4>30</vt:i4>
      </vt:variant>
      <vt:variant>
        <vt:i4>0</vt:i4>
      </vt:variant>
      <vt:variant>
        <vt:i4>5</vt:i4>
      </vt:variant>
      <vt:variant>
        <vt:lpwstr>consultantplus://offline/ref=11FA1D34BB8D15F633824AFB71F901775FB4E19A859468752EA55E0260JF71H</vt:lpwstr>
      </vt:variant>
      <vt:variant>
        <vt:lpwstr/>
      </vt:variant>
      <vt:variant>
        <vt:i4>6422587</vt:i4>
      </vt:variant>
      <vt:variant>
        <vt:i4>27</vt:i4>
      </vt:variant>
      <vt:variant>
        <vt:i4>0</vt:i4>
      </vt:variant>
      <vt:variant>
        <vt:i4>5</vt:i4>
      </vt:variant>
      <vt:variant>
        <vt:lpwstr>garantf1://10800200.1/</vt:lpwstr>
      </vt:variant>
      <vt:variant>
        <vt:lpwstr/>
      </vt:variant>
      <vt:variant>
        <vt:i4>4456463</vt:i4>
      </vt:variant>
      <vt:variant>
        <vt:i4>24</vt:i4>
      </vt:variant>
      <vt:variant>
        <vt:i4>0</vt:i4>
      </vt:variant>
      <vt:variant>
        <vt:i4>5</vt:i4>
      </vt:variant>
      <vt:variant>
        <vt:lpwstr>garantf1://12025267.3012/</vt:lpwstr>
      </vt:variant>
      <vt:variant>
        <vt:lpwstr/>
      </vt:variant>
      <vt:variant>
        <vt:i4>7274549</vt:i4>
      </vt:variant>
      <vt:variant>
        <vt:i4>21</vt:i4>
      </vt:variant>
      <vt:variant>
        <vt:i4>0</vt:i4>
      </vt:variant>
      <vt:variant>
        <vt:i4>5</vt:i4>
      </vt:variant>
      <vt:variant>
        <vt:lpwstr>http://www.zakupki.gov.ru/</vt:lpwstr>
      </vt:variant>
      <vt:variant>
        <vt:lpwstr/>
      </vt:variant>
      <vt:variant>
        <vt:i4>262229</vt:i4>
      </vt:variant>
      <vt:variant>
        <vt:i4>18</vt:i4>
      </vt:variant>
      <vt:variant>
        <vt:i4>0</vt:i4>
      </vt:variant>
      <vt:variant>
        <vt:i4>5</vt:i4>
      </vt:variant>
      <vt:variant>
        <vt:lpwstr>http://zakupki.gov.ru/223/purchase/public/purchase/info/common-info.html?noticeId=3513248&amp;epz=true&amp;style44=false</vt:lpwstr>
      </vt:variant>
      <vt:variant>
        <vt:lpwstr/>
      </vt:variant>
      <vt:variant>
        <vt:i4>852051</vt:i4>
      </vt:variant>
      <vt:variant>
        <vt:i4>15</vt:i4>
      </vt:variant>
      <vt:variant>
        <vt:i4>0</vt:i4>
      </vt:variant>
      <vt:variant>
        <vt:i4>5</vt:i4>
      </vt:variant>
      <vt:variant>
        <vt:lpwstr>http://zakupki.gov.ru/223/purchase/public/purchase/info/common-info.html?noticeId=3359911&amp;epz=true&amp;style44=false</vt:lpwstr>
      </vt:variant>
      <vt:variant>
        <vt:lpwstr/>
      </vt:variant>
      <vt:variant>
        <vt:i4>5308492</vt:i4>
      </vt:variant>
      <vt:variant>
        <vt:i4>12</vt:i4>
      </vt:variant>
      <vt:variant>
        <vt:i4>0</vt:i4>
      </vt:variant>
      <vt:variant>
        <vt:i4>5</vt:i4>
      </vt:variant>
      <vt:variant>
        <vt:lpwstr>http://zakupki.gov.ru/pgz/public/action/organization/view?source=epz&amp;organizationCode=05561000003</vt:lpwstr>
      </vt:variant>
      <vt:variant>
        <vt:lpwstr/>
      </vt:variant>
      <vt:variant>
        <vt:i4>524379</vt:i4>
      </vt:variant>
      <vt:variant>
        <vt:i4>9</vt:i4>
      </vt:variant>
      <vt:variant>
        <vt:i4>0</vt:i4>
      </vt:variant>
      <vt:variant>
        <vt:i4>5</vt:i4>
      </vt:variant>
      <vt:variant>
        <vt:lpwstr>http://zakupki.gov.ru/223/purchase/public/purchase/info/common-info.html?noticeId=3802045&amp;epz=true&amp;style44=false</vt:lpwstr>
      </vt:variant>
      <vt:variant>
        <vt:lpwstr/>
      </vt:variant>
      <vt:variant>
        <vt:i4>3407908</vt:i4>
      </vt:variant>
      <vt:variant>
        <vt:i4>6</vt:i4>
      </vt:variant>
      <vt:variant>
        <vt:i4>0</vt:i4>
      </vt:variant>
      <vt:variant>
        <vt:i4>5</vt:i4>
      </vt:variant>
      <vt:variant>
        <vt:lpwstr>http://zakupki.gov.ru/pgz/public/action/organization/view?source=epz&amp;organizationId=654409</vt:lpwstr>
      </vt:variant>
      <vt:variant>
        <vt:lpwstr/>
      </vt:variant>
      <vt:variant>
        <vt:i4>7995485</vt:i4>
      </vt:variant>
      <vt:variant>
        <vt:i4>3</vt:i4>
      </vt:variant>
      <vt:variant>
        <vt:i4>0</vt:i4>
      </vt:variant>
      <vt:variant>
        <vt:i4>5</vt:i4>
      </vt:variant>
      <vt:variant>
        <vt:lpwstr>http://www.audit-it.ru/tenders/audit/?sec=%2Ftenders%2Faudit%2F&amp;actfrom=01.11.2011&amp;actto=31.12.2012&amp;region=166&amp;words_title=&amp;words_body=%E7%E0+2012+%E3%EE%E4&amp;status=2&amp;filtr=yes&amp;SECTION=audit&amp;sortBy=PROPERTY_CITY&amp;orderBy=asc</vt:lpwstr>
      </vt:variant>
      <vt:variant>
        <vt:lpwstr/>
      </vt:variant>
      <vt:variant>
        <vt:i4>2555963</vt:i4>
      </vt:variant>
      <vt:variant>
        <vt:i4>0</vt:i4>
      </vt:variant>
      <vt:variant>
        <vt:i4>0</vt:i4>
      </vt:variant>
      <vt:variant>
        <vt:i4>5</vt:i4>
      </vt:variant>
      <vt:variant>
        <vt:lpwstr>http://www.audit-it.ru/tenders/audit/?sec=%2Ftenders%2Faudit%2F&amp;actfrom=01.11.2011&amp;actto=31.12.2012&amp;region=166&amp;words_title=&amp;words_body=%E7%E0+2012+%E3%EE%E4&amp;status=2&amp;filtr=yes&amp;SECTION=audit&amp;sortBy=name&amp;orderBy=asc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предварительного отбора для участия в ко</dc:title>
  <dc:creator>**</dc:creator>
  <cp:lastModifiedBy>Хвостова</cp:lastModifiedBy>
  <cp:revision>5</cp:revision>
  <cp:lastPrinted>2018-02-08T11:14:00Z</cp:lastPrinted>
  <dcterms:created xsi:type="dcterms:W3CDTF">2018-02-08T10:59:00Z</dcterms:created>
  <dcterms:modified xsi:type="dcterms:W3CDTF">2018-03-05T03:56:00Z</dcterms:modified>
</cp:coreProperties>
</file>